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38E" w:rsidRPr="00020C9E" w:rsidRDefault="004E638E" w:rsidP="00020C9E">
      <w:pPr>
        <w:autoSpaceDE/>
        <w:jc w:val="center"/>
        <w:textAlignment w:val="baseline"/>
        <w:rPr>
          <w:rFonts w:cs="Tahoma"/>
          <w:kern w:val="3"/>
          <w:sz w:val="24"/>
          <w:szCs w:val="24"/>
          <w:lang w:val="de-DE" w:bidi="fa-IR"/>
        </w:rPr>
      </w:pPr>
      <w:bookmarkStart w:id="0" w:name="OLE_LINK1"/>
      <w:bookmarkStart w:id="1" w:name="OLE_LINK2"/>
      <w:r w:rsidRPr="00F81C67">
        <w:rPr>
          <w:rFonts w:cs="Tahoma"/>
          <w:noProof/>
          <w:kern w:val="3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.75pt;height:62.25pt;visibility:visible">
            <v:imagedata r:id="rId7" o:title=""/>
          </v:shape>
        </w:pict>
      </w:r>
    </w:p>
    <w:p w:rsidR="004E638E" w:rsidRPr="00020C9E" w:rsidRDefault="004E638E" w:rsidP="00020C9E">
      <w:pPr>
        <w:autoSpaceDE/>
        <w:jc w:val="center"/>
        <w:textAlignment w:val="baseline"/>
        <w:rPr>
          <w:rFonts w:cs="Tahoma"/>
          <w:kern w:val="3"/>
          <w:sz w:val="24"/>
          <w:szCs w:val="24"/>
          <w:lang w:val="de-DE" w:bidi="fa-IR"/>
        </w:rPr>
      </w:pPr>
    </w:p>
    <w:p w:rsidR="004E638E" w:rsidRPr="00020C9E" w:rsidRDefault="004E638E" w:rsidP="00020C9E">
      <w:pPr>
        <w:keepNext/>
        <w:autoSpaceDE/>
        <w:jc w:val="center"/>
        <w:textAlignment w:val="baseline"/>
        <w:outlineLvl w:val="0"/>
        <w:rPr>
          <w:rFonts w:cs="Tahoma"/>
          <w:b/>
          <w:kern w:val="3"/>
          <w:sz w:val="36"/>
          <w:szCs w:val="24"/>
          <w:lang w:val="de-DE" w:bidi="fa-IR"/>
        </w:rPr>
      </w:pPr>
      <w:r w:rsidRPr="00020C9E">
        <w:rPr>
          <w:rFonts w:cs="Tahoma"/>
          <w:b/>
          <w:kern w:val="3"/>
          <w:sz w:val="36"/>
          <w:szCs w:val="24"/>
          <w:lang w:val="de-DE" w:bidi="fa-IR"/>
        </w:rPr>
        <w:t>Кирсановский городской Совет</w:t>
      </w:r>
    </w:p>
    <w:p w:rsidR="004E638E" w:rsidRPr="00020C9E" w:rsidRDefault="004E638E" w:rsidP="00020C9E">
      <w:pPr>
        <w:autoSpaceDE/>
        <w:jc w:val="center"/>
        <w:textAlignment w:val="baseline"/>
        <w:rPr>
          <w:rFonts w:cs="Tahoma"/>
          <w:b/>
          <w:kern w:val="3"/>
          <w:sz w:val="36"/>
          <w:szCs w:val="24"/>
          <w:lang w:val="de-DE" w:bidi="fa-IR"/>
        </w:rPr>
      </w:pPr>
      <w:r w:rsidRPr="00020C9E">
        <w:rPr>
          <w:rFonts w:cs="Tahoma"/>
          <w:b/>
          <w:kern w:val="3"/>
          <w:sz w:val="36"/>
          <w:szCs w:val="24"/>
          <w:lang w:val="de-DE" w:bidi="fa-IR"/>
        </w:rPr>
        <w:t>народных депутатов</w:t>
      </w:r>
    </w:p>
    <w:p w:rsidR="004E638E" w:rsidRPr="00020C9E" w:rsidRDefault="004E638E" w:rsidP="00020C9E">
      <w:pPr>
        <w:keepNext/>
        <w:autoSpaceDE/>
        <w:jc w:val="center"/>
        <w:textAlignment w:val="baseline"/>
        <w:outlineLvl w:val="1"/>
        <w:rPr>
          <w:rFonts w:cs="Tahoma"/>
          <w:b/>
          <w:kern w:val="3"/>
          <w:sz w:val="32"/>
          <w:szCs w:val="24"/>
          <w:lang w:val="de-DE" w:bidi="fa-IR"/>
        </w:rPr>
      </w:pPr>
      <w:r w:rsidRPr="00020C9E">
        <w:rPr>
          <w:rFonts w:cs="Tahoma"/>
          <w:b/>
          <w:kern w:val="3"/>
          <w:sz w:val="32"/>
          <w:szCs w:val="24"/>
          <w:lang w:val="de-DE" w:bidi="fa-IR"/>
        </w:rPr>
        <w:t>Тамбовской области</w:t>
      </w:r>
    </w:p>
    <w:p w:rsidR="004E638E" w:rsidRPr="00020C9E" w:rsidRDefault="004E638E" w:rsidP="00020C9E">
      <w:pPr>
        <w:keepNext/>
        <w:autoSpaceDE/>
        <w:jc w:val="center"/>
        <w:textAlignment w:val="baseline"/>
        <w:outlineLvl w:val="2"/>
        <w:rPr>
          <w:rFonts w:cs="Tahoma"/>
          <w:b/>
          <w:kern w:val="3"/>
          <w:sz w:val="44"/>
          <w:szCs w:val="24"/>
          <w:lang w:val="de-DE" w:bidi="fa-IR"/>
        </w:rPr>
      </w:pPr>
      <w:r>
        <w:rPr>
          <w:noProof/>
        </w:rPr>
        <w:pict>
          <v:line id="Прямая соединительная линия 4" o:spid="_x0000_s1026" style="position:absolute;left:0;text-align:left;z-index:251658240;visibility:visible;mso-wrap-distance-top:-39e-5mm;mso-wrap-distance-bottom:-39e-5mm;mso-position-vertical-relative:page" from="41.7pt,196.75pt" to="459.3pt,1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" strokeweight="4.5pt">
            <v:stroke linestyle="thickThin"/>
            <w10:wrap anchory="page"/>
          </v:line>
        </w:pict>
      </w:r>
    </w:p>
    <w:p w:rsidR="004E638E" w:rsidRPr="00020C9E" w:rsidRDefault="004E638E" w:rsidP="00020C9E">
      <w:pPr>
        <w:keepNext/>
        <w:autoSpaceDE/>
        <w:jc w:val="center"/>
        <w:textAlignment w:val="baseline"/>
        <w:outlineLvl w:val="2"/>
        <w:rPr>
          <w:rFonts w:cs="Tahoma"/>
          <w:b/>
          <w:kern w:val="3"/>
          <w:sz w:val="44"/>
          <w:szCs w:val="24"/>
          <w:lang w:val="de-DE" w:bidi="fa-IR"/>
        </w:rPr>
      </w:pPr>
      <w:r w:rsidRPr="00020C9E">
        <w:rPr>
          <w:rFonts w:cs="Tahoma"/>
          <w:b/>
          <w:kern w:val="3"/>
          <w:sz w:val="44"/>
          <w:szCs w:val="24"/>
          <w:lang w:val="de-DE" w:bidi="fa-IR"/>
        </w:rPr>
        <w:t>Р Е Ш Е Н И Е</w:t>
      </w:r>
    </w:p>
    <w:p w:rsidR="004E638E" w:rsidRPr="00020C9E" w:rsidRDefault="004E638E" w:rsidP="00020C9E">
      <w:pPr>
        <w:autoSpaceDE/>
        <w:jc w:val="center"/>
        <w:textAlignment w:val="baseline"/>
        <w:rPr>
          <w:rFonts w:cs="Tahoma"/>
          <w:kern w:val="3"/>
          <w:sz w:val="24"/>
          <w:szCs w:val="24"/>
          <w:lang w:val="de-DE" w:bidi="fa-IR"/>
        </w:rPr>
      </w:pPr>
    </w:p>
    <w:p w:rsidR="004E638E" w:rsidRPr="00020C9E" w:rsidRDefault="004E638E" w:rsidP="00020C9E">
      <w:pPr>
        <w:autoSpaceDE/>
        <w:jc w:val="center"/>
        <w:textAlignment w:val="baseline"/>
        <w:rPr>
          <w:rFonts w:cs="Tahoma"/>
          <w:kern w:val="3"/>
          <w:sz w:val="24"/>
          <w:szCs w:val="24"/>
          <w:lang w:val="de-DE" w:bidi="fa-IR"/>
        </w:rPr>
      </w:pPr>
    </w:p>
    <w:p w:rsidR="004E638E" w:rsidRPr="00020C9E" w:rsidRDefault="004E638E" w:rsidP="00020C9E">
      <w:pPr>
        <w:autoSpaceDE/>
        <w:jc w:val="center"/>
        <w:textAlignment w:val="baseline"/>
        <w:rPr>
          <w:rFonts w:cs="Tahoma"/>
          <w:kern w:val="3"/>
          <w:sz w:val="24"/>
          <w:szCs w:val="24"/>
          <w:lang w:bidi="fa-IR"/>
        </w:rPr>
      </w:pPr>
      <w:r>
        <w:rPr>
          <w:rFonts w:cs="Tahoma"/>
          <w:kern w:val="3"/>
          <w:sz w:val="24"/>
          <w:szCs w:val="24"/>
          <w:lang w:bidi="fa-IR"/>
        </w:rPr>
        <w:t>27</w:t>
      </w:r>
      <w:bookmarkStart w:id="2" w:name="_GoBack"/>
      <w:bookmarkEnd w:id="2"/>
      <w:r w:rsidRPr="00020C9E">
        <w:rPr>
          <w:rFonts w:cs="Tahoma"/>
          <w:kern w:val="3"/>
          <w:sz w:val="24"/>
          <w:szCs w:val="24"/>
          <w:lang w:val="de-DE" w:bidi="fa-IR"/>
        </w:rPr>
        <w:t xml:space="preserve"> </w:t>
      </w:r>
      <w:r w:rsidRPr="00020C9E">
        <w:rPr>
          <w:rFonts w:cs="Tahoma"/>
          <w:kern w:val="3"/>
          <w:sz w:val="24"/>
          <w:szCs w:val="24"/>
          <w:lang w:bidi="fa-IR"/>
        </w:rPr>
        <w:t>декабря</w:t>
      </w:r>
      <w:r w:rsidRPr="00020C9E">
        <w:rPr>
          <w:rFonts w:cs="Tahoma"/>
          <w:kern w:val="3"/>
          <w:sz w:val="24"/>
          <w:szCs w:val="24"/>
          <w:lang w:val="de-DE" w:bidi="fa-IR"/>
        </w:rPr>
        <w:t xml:space="preserve">  20</w:t>
      </w:r>
      <w:r w:rsidRPr="00020C9E">
        <w:rPr>
          <w:rFonts w:cs="Tahoma"/>
          <w:kern w:val="3"/>
          <w:sz w:val="24"/>
          <w:szCs w:val="24"/>
          <w:lang w:bidi="fa-IR"/>
        </w:rPr>
        <w:t xml:space="preserve">22 </w:t>
      </w:r>
      <w:r w:rsidRPr="00020C9E">
        <w:rPr>
          <w:rFonts w:cs="Tahoma"/>
          <w:kern w:val="3"/>
          <w:sz w:val="24"/>
          <w:szCs w:val="24"/>
          <w:lang w:val="de-DE" w:bidi="fa-IR"/>
        </w:rPr>
        <w:t xml:space="preserve"> г.                        г. Кирсанов                                            № </w:t>
      </w:r>
      <w:r w:rsidRPr="00020C9E">
        <w:rPr>
          <w:rFonts w:cs="Tahoma"/>
          <w:kern w:val="3"/>
          <w:sz w:val="24"/>
          <w:szCs w:val="24"/>
          <w:lang w:bidi="fa-IR"/>
        </w:rPr>
        <w:t>24</w:t>
      </w:r>
      <w:r>
        <w:rPr>
          <w:rFonts w:cs="Tahoma"/>
          <w:kern w:val="3"/>
          <w:sz w:val="24"/>
          <w:szCs w:val="24"/>
          <w:lang w:bidi="fa-IR"/>
        </w:rPr>
        <w:t>3</w:t>
      </w:r>
    </w:p>
    <w:p w:rsidR="004E638E" w:rsidRDefault="004E638E" w:rsidP="003B3FAF">
      <w:pPr>
        <w:rPr>
          <w:sz w:val="24"/>
          <w:szCs w:val="24"/>
        </w:rPr>
      </w:pPr>
    </w:p>
    <w:bookmarkEnd w:id="0"/>
    <w:bookmarkEnd w:id="1"/>
    <w:p w:rsidR="004E638E" w:rsidRDefault="004E638E">
      <w:pPr>
        <w:jc w:val="both"/>
        <w:rPr>
          <w:snapToGrid w:val="0"/>
          <w:sz w:val="28"/>
          <w:szCs w:val="28"/>
        </w:rPr>
      </w:pPr>
    </w:p>
    <w:p w:rsidR="004E638E" w:rsidRDefault="004E638E" w:rsidP="00166CCF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О бюджете города Кирсанова на 2023 год</w:t>
      </w:r>
    </w:p>
    <w:p w:rsidR="004E638E" w:rsidRDefault="004E638E" w:rsidP="00166CCF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и на плановый период 2024 и 2025 годов</w:t>
      </w:r>
    </w:p>
    <w:p w:rsidR="004E638E" w:rsidRDefault="004E638E" w:rsidP="00476B1D">
      <w:pPr>
        <w:ind w:firstLine="709"/>
        <w:jc w:val="both"/>
        <w:rPr>
          <w:snapToGrid w:val="0"/>
          <w:sz w:val="28"/>
          <w:szCs w:val="28"/>
        </w:rPr>
      </w:pPr>
    </w:p>
    <w:p w:rsidR="004E638E" w:rsidRDefault="004E638E" w:rsidP="00476B1D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соответствии с Бюджетным кодексом Российской Федерации, Положением «О бюджетном процессе в городе Кирсанове», утвержденным решением Кирсановского городского Совета народных депутатов от 27.07.2017 № 267, учитывая заключение постоянной комиссии городского Совета народных депутатов по бюджету, экономике, налогообложению и развитию предпринимательства, результаты публичных слушаний,</w:t>
      </w:r>
    </w:p>
    <w:p w:rsidR="004E638E" w:rsidRDefault="004E638E" w:rsidP="00476B1D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Кирсановский городской Совет народных депутатов   РЕШИЛ:</w:t>
      </w:r>
    </w:p>
    <w:p w:rsidR="004E638E" w:rsidRDefault="004E638E" w:rsidP="00476B1D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1. Утвердить бюджет города Кирсанова на 2023 год и на плановый период 2024 и 2025 годов в соответствии со следующими статьями:</w:t>
      </w:r>
    </w:p>
    <w:p w:rsidR="004E638E" w:rsidRDefault="004E638E" w:rsidP="00387E85">
      <w:pPr>
        <w:jc w:val="both"/>
        <w:rPr>
          <w:snapToGrid w:val="0"/>
          <w:sz w:val="28"/>
          <w:szCs w:val="28"/>
        </w:rPr>
      </w:pPr>
    </w:p>
    <w:p w:rsidR="004E638E" w:rsidRPr="00C51833" w:rsidRDefault="004E638E" w:rsidP="001270EB">
      <w:pPr>
        <w:ind w:firstLine="550"/>
        <w:jc w:val="both"/>
        <w:rPr>
          <w:b/>
          <w:bCs/>
          <w:snapToGrid w:val="0"/>
          <w:sz w:val="28"/>
          <w:szCs w:val="28"/>
        </w:rPr>
      </w:pPr>
      <w:r w:rsidRPr="00C51833">
        <w:rPr>
          <w:b/>
          <w:bCs/>
          <w:snapToGrid w:val="0"/>
          <w:sz w:val="28"/>
          <w:szCs w:val="28"/>
        </w:rPr>
        <w:t xml:space="preserve">Статья 1. </w:t>
      </w:r>
      <w:r>
        <w:rPr>
          <w:b/>
          <w:bCs/>
          <w:snapToGrid w:val="0"/>
          <w:sz w:val="28"/>
          <w:szCs w:val="28"/>
        </w:rPr>
        <w:t xml:space="preserve">Основные характеристики бюджета города на 2023 год </w:t>
      </w:r>
      <w:r w:rsidRPr="00964D4B">
        <w:rPr>
          <w:b/>
          <w:bCs/>
          <w:snapToGrid w:val="0"/>
          <w:sz w:val="28"/>
          <w:szCs w:val="28"/>
        </w:rPr>
        <w:t>и на плановый период 20</w:t>
      </w:r>
      <w:r>
        <w:rPr>
          <w:b/>
          <w:bCs/>
          <w:snapToGrid w:val="0"/>
          <w:sz w:val="28"/>
          <w:szCs w:val="28"/>
        </w:rPr>
        <w:t>24</w:t>
      </w:r>
      <w:r w:rsidRPr="00964D4B">
        <w:rPr>
          <w:b/>
          <w:bCs/>
          <w:snapToGrid w:val="0"/>
          <w:sz w:val="28"/>
          <w:szCs w:val="28"/>
        </w:rPr>
        <w:t xml:space="preserve"> и 20</w:t>
      </w:r>
      <w:r>
        <w:rPr>
          <w:b/>
          <w:bCs/>
          <w:snapToGrid w:val="0"/>
          <w:sz w:val="28"/>
          <w:szCs w:val="28"/>
        </w:rPr>
        <w:t>25</w:t>
      </w:r>
      <w:r w:rsidRPr="00964D4B">
        <w:rPr>
          <w:b/>
          <w:bCs/>
          <w:snapToGrid w:val="0"/>
          <w:sz w:val="28"/>
          <w:szCs w:val="28"/>
        </w:rPr>
        <w:t xml:space="preserve"> годов</w:t>
      </w:r>
    </w:p>
    <w:p w:rsidR="004E638E" w:rsidRDefault="004E638E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1. Утвердить основные характеристики бюджета города Кирсанова на 2023 год:</w:t>
      </w:r>
    </w:p>
    <w:p w:rsidR="004E638E" w:rsidRDefault="004E638E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1) прогнозируемый общий объем доходов бюджета города в сумме </w:t>
      </w:r>
      <w:r w:rsidRPr="001C72A6">
        <w:rPr>
          <w:snapToGrid w:val="0"/>
          <w:sz w:val="28"/>
          <w:szCs w:val="28"/>
        </w:rPr>
        <w:t>401477.4</w:t>
      </w:r>
      <w:r>
        <w:rPr>
          <w:snapToGrid w:val="0"/>
          <w:sz w:val="28"/>
          <w:szCs w:val="28"/>
        </w:rPr>
        <w:t xml:space="preserve"> тыс.</w:t>
      </w:r>
      <w:r w:rsidRPr="00AC0CA9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рублей, в том числе: </w:t>
      </w:r>
    </w:p>
    <w:p w:rsidR="004E638E" w:rsidRDefault="004E638E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объем налоговых и неналоговых доходов в сумме 89664,2 тыс. рублей;</w:t>
      </w:r>
    </w:p>
    <w:p w:rsidR="004E638E" w:rsidRDefault="004E638E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объем межбюджетных трансфертов из областного бюджета в сумме </w:t>
      </w:r>
      <w:r w:rsidRPr="001C72A6">
        <w:rPr>
          <w:snapToGrid w:val="0"/>
          <w:sz w:val="28"/>
          <w:szCs w:val="28"/>
        </w:rPr>
        <w:t>311813.2</w:t>
      </w:r>
      <w:r>
        <w:rPr>
          <w:snapToGrid w:val="0"/>
          <w:sz w:val="28"/>
          <w:szCs w:val="28"/>
        </w:rPr>
        <w:t xml:space="preserve"> тыс. рублей, из них объем дотации на выравнивание бюджетной обеспеченности 67350,2 тыс. рублей;</w:t>
      </w:r>
    </w:p>
    <w:p w:rsidR="004E638E" w:rsidRDefault="004E638E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2) общий объем расходов бюджета города в сумме  401477,4 тыс.</w:t>
      </w:r>
      <w:r w:rsidRPr="00AC0CA9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рублей;</w:t>
      </w:r>
    </w:p>
    <w:p w:rsidR="004E638E" w:rsidRDefault="004E638E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3) верхний предел муниципального долга города Кирсанова на 1 января 2024 года в сумме 0,0 тыс. рублей;</w:t>
      </w:r>
    </w:p>
    <w:p w:rsidR="004E638E" w:rsidRDefault="004E638E" w:rsidP="00DA41FC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4) прогнозируемый дефицит бюджета города в сумме 0,0 тыс. рублей.</w:t>
      </w:r>
    </w:p>
    <w:p w:rsidR="004E638E" w:rsidRPr="00964D4B" w:rsidRDefault="004E638E" w:rsidP="00964D4B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Pr="00964D4B">
        <w:rPr>
          <w:snapToGrid w:val="0"/>
          <w:sz w:val="28"/>
          <w:szCs w:val="28"/>
        </w:rPr>
        <w:t>. Утвердить основные характеристики бюджета города Кирсанова на 20</w:t>
      </w:r>
      <w:r>
        <w:rPr>
          <w:snapToGrid w:val="0"/>
          <w:sz w:val="28"/>
          <w:szCs w:val="28"/>
        </w:rPr>
        <w:t xml:space="preserve">24 </w:t>
      </w:r>
      <w:r w:rsidRPr="00964D4B">
        <w:rPr>
          <w:snapToGrid w:val="0"/>
          <w:sz w:val="28"/>
          <w:szCs w:val="28"/>
        </w:rPr>
        <w:t>год:</w:t>
      </w:r>
    </w:p>
    <w:p w:rsidR="004E638E" w:rsidRPr="00964D4B" w:rsidRDefault="004E638E" w:rsidP="00964D4B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 xml:space="preserve">1) прогнозируемый общий объем доходов бюджета города в сумме </w:t>
      </w:r>
      <w:r>
        <w:rPr>
          <w:snapToGrid w:val="0"/>
          <w:sz w:val="28"/>
          <w:szCs w:val="28"/>
        </w:rPr>
        <w:t xml:space="preserve">391964,8 </w:t>
      </w:r>
      <w:r w:rsidRPr="00964D4B">
        <w:rPr>
          <w:snapToGrid w:val="0"/>
          <w:sz w:val="28"/>
          <w:szCs w:val="28"/>
        </w:rPr>
        <w:t xml:space="preserve">тыс. рублей, в том числе: </w:t>
      </w:r>
    </w:p>
    <w:p w:rsidR="004E638E" w:rsidRPr="00964D4B" w:rsidRDefault="004E638E" w:rsidP="00964D4B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 xml:space="preserve">объем налоговых и неналоговых доходов в сумме </w:t>
      </w:r>
      <w:r>
        <w:rPr>
          <w:snapToGrid w:val="0"/>
          <w:sz w:val="28"/>
          <w:szCs w:val="28"/>
        </w:rPr>
        <w:t xml:space="preserve">88680,7 </w:t>
      </w:r>
      <w:r w:rsidRPr="00964D4B">
        <w:rPr>
          <w:snapToGrid w:val="0"/>
          <w:sz w:val="28"/>
          <w:szCs w:val="28"/>
        </w:rPr>
        <w:t>тыс. рублей;</w:t>
      </w:r>
    </w:p>
    <w:p w:rsidR="004E638E" w:rsidRPr="00964D4B" w:rsidRDefault="004E638E" w:rsidP="00964D4B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 xml:space="preserve">объем межбюджетных трансфертов из областного бюджета в сумме </w:t>
      </w:r>
      <w:r>
        <w:rPr>
          <w:snapToGrid w:val="0"/>
          <w:sz w:val="28"/>
          <w:szCs w:val="28"/>
        </w:rPr>
        <w:t xml:space="preserve">303284,1 </w:t>
      </w:r>
      <w:r w:rsidRPr="00964D4B">
        <w:rPr>
          <w:snapToGrid w:val="0"/>
          <w:sz w:val="28"/>
          <w:szCs w:val="28"/>
        </w:rPr>
        <w:t>тыс. рублей, из них объем дотации на выравнивание бю</w:t>
      </w:r>
      <w:r>
        <w:rPr>
          <w:snapToGrid w:val="0"/>
          <w:sz w:val="28"/>
          <w:szCs w:val="28"/>
        </w:rPr>
        <w:t xml:space="preserve">джетной обеспеченности 59127,6 </w:t>
      </w:r>
      <w:r w:rsidRPr="00964D4B">
        <w:rPr>
          <w:snapToGrid w:val="0"/>
          <w:sz w:val="28"/>
          <w:szCs w:val="28"/>
        </w:rPr>
        <w:t>тыс. рублей;</w:t>
      </w:r>
    </w:p>
    <w:p w:rsidR="004E638E" w:rsidRPr="00964D4B" w:rsidRDefault="004E638E" w:rsidP="00964D4B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 xml:space="preserve">2) общий объем расходов бюджета города в сумме </w:t>
      </w:r>
      <w:r>
        <w:rPr>
          <w:snapToGrid w:val="0"/>
          <w:sz w:val="28"/>
          <w:szCs w:val="28"/>
        </w:rPr>
        <w:t xml:space="preserve">391964,8 </w:t>
      </w:r>
      <w:r w:rsidRPr="00964D4B">
        <w:rPr>
          <w:snapToGrid w:val="0"/>
          <w:sz w:val="28"/>
          <w:szCs w:val="28"/>
        </w:rPr>
        <w:t>тыс. рублей;</w:t>
      </w:r>
    </w:p>
    <w:p w:rsidR="004E638E" w:rsidRPr="00964D4B" w:rsidRDefault="004E638E" w:rsidP="00964D4B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>3) верхний предел муниципального долга города Кирсанова на 1 января 20</w:t>
      </w:r>
      <w:r>
        <w:rPr>
          <w:snapToGrid w:val="0"/>
          <w:sz w:val="28"/>
          <w:szCs w:val="28"/>
        </w:rPr>
        <w:t>25</w:t>
      </w:r>
      <w:r w:rsidRPr="00964D4B">
        <w:rPr>
          <w:snapToGrid w:val="0"/>
          <w:sz w:val="28"/>
          <w:szCs w:val="28"/>
        </w:rPr>
        <w:t xml:space="preserve"> года в сумме </w:t>
      </w:r>
      <w:r>
        <w:rPr>
          <w:snapToGrid w:val="0"/>
          <w:sz w:val="28"/>
          <w:szCs w:val="28"/>
        </w:rPr>
        <w:t>0,0</w:t>
      </w:r>
      <w:r w:rsidRPr="00964D4B">
        <w:rPr>
          <w:snapToGrid w:val="0"/>
          <w:sz w:val="28"/>
          <w:szCs w:val="28"/>
        </w:rPr>
        <w:t>тыс. рублей;</w:t>
      </w:r>
    </w:p>
    <w:p w:rsidR="004E638E" w:rsidRDefault="004E638E" w:rsidP="00964D4B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 xml:space="preserve">4) прогнозируемый дефицит бюджета города в сумме </w:t>
      </w:r>
      <w:r>
        <w:rPr>
          <w:snapToGrid w:val="0"/>
          <w:sz w:val="28"/>
          <w:szCs w:val="28"/>
        </w:rPr>
        <w:t xml:space="preserve">0,0 </w:t>
      </w:r>
      <w:r w:rsidRPr="00964D4B">
        <w:rPr>
          <w:snapToGrid w:val="0"/>
          <w:sz w:val="28"/>
          <w:szCs w:val="28"/>
        </w:rPr>
        <w:t>тыс. рублей.</w:t>
      </w:r>
    </w:p>
    <w:p w:rsidR="004E638E" w:rsidRPr="00893CF6" w:rsidRDefault="004E638E" w:rsidP="00893CF6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Pr="00893CF6">
        <w:rPr>
          <w:snapToGrid w:val="0"/>
          <w:sz w:val="28"/>
          <w:szCs w:val="28"/>
        </w:rPr>
        <w:t>. Утвердить основные характеристики бюджета города Кирсанова на 20</w:t>
      </w:r>
      <w:r>
        <w:rPr>
          <w:snapToGrid w:val="0"/>
          <w:sz w:val="28"/>
          <w:szCs w:val="28"/>
        </w:rPr>
        <w:t>25</w:t>
      </w:r>
      <w:r w:rsidRPr="00893CF6">
        <w:rPr>
          <w:snapToGrid w:val="0"/>
          <w:sz w:val="28"/>
          <w:szCs w:val="28"/>
        </w:rPr>
        <w:t xml:space="preserve"> год:</w:t>
      </w:r>
    </w:p>
    <w:p w:rsidR="004E638E" w:rsidRPr="00893CF6" w:rsidRDefault="004E638E" w:rsidP="00893CF6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 xml:space="preserve">1) прогнозируемый общий объем доходов бюджета города в сумме </w:t>
      </w:r>
      <w:r>
        <w:rPr>
          <w:snapToGrid w:val="0"/>
          <w:sz w:val="28"/>
          <w:szCs w:val="28"/>
        </w:rPr>
        <w:t xml:space="preserve">391077,2 </w:t>
      </w:r>
      <w:r w:rsidRPr="00893CF6">
        <w:rPr>
          <w:snapToGrid w:val="0"/>
          <w:sz w:val="28"/>
          <w:szCs w:val="28"/>
        </w:rPr>
        <w:t xml:space="preserve">тыс. рублей, в том числе: </w:t>
      </w:r>
    </w:p>
    <w:p w:rsidR="004E638E" w:rsidRPr="00893CF6" w:rsidRDefault="004E638E" w:rsidP="00893CF6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 xml:space="preserve">объем налоговых и неналоговых доходов в сумме </w:t>
      </w:r>
      <w:r>
        <w:rPr>
          <w:snapToGrid w:val="0"/>
          <w:sz w:val="28"/>
          <w:szCs w:val="28"/>
        </w:rPr>
        <w:t>89180,7</w:t>
      </w:r>
      <w:r w:rsidRPr="00893CF6">
        <w:rPr>
          <w:snapToGrid w:val="0"/>
          <w:sz w:val="28"/>
          <w:szCs w:val="28"/>
        </w:rPr>
        <w:t>тыс. рублей;</w:t>
      </w:r>
    </w:p>
    <w:p w:rsidR="004E638E" w:rsidRPr="00893CF6" w:rsidRDefault="004E638E" w:rsidP="00893CF6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 xml:space="preserve">объем межбюджетных трансфертов из областного бюджета в сумме </w:t>
      </w:r>
      <w:r>
        <w:rPr>
          <w:snapToGrid w:val="0"/>
          <w:sz w:val="28"/>
          <w:szCs w:val="28"/>
        </w:rPr>
        <w:t xml:space="preserve">301896,5 </w:t>
      </w:r>
      <w:r w:rsidRPr="00893CF6">
        <w:rPr>
          <w:snapToGrid w:val="0"/>
          <w:sz w:val="28"/>
          <w:szCs w:val="28"/>
        </w:rPr>
        <w:t xml:space="preserve">тыс. рублей, из них объем дотации на выравнивание бюджетной обеспеченности </w:t>
      </w:r>
      <w:r>
        <w:rPr>
          <w:snapToGrid w:val="0"/>
          <w:sz w:val="28"/>
          <w:szCs w:val="28"/>
        </w:rPr>
        <w:t xml:space="preserve">62348,7 </w:t>
      </w:r>
      <w:r w:rsidRPr="00893CF6">
        <w:rPr>
          <w:snapToGrid w:val="0"/>
          <w:sz w:val="28"/>
          <w:szCs w:val="28"/>
        </w:rPr>
        <w:t>тыс. рублей;</w:t>
      </w:r>
    </w:p>
    <w:p w:rsidR="004E638E" w:rsidRPr="00893CF6" w:rsidRDefault="004E638E" w:rsidP="00893CF6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 xml:space="preserve">2) общий объем расходов бюджета города в сумме </w:t>
      </w:r>
      <w:r>
        <w:rPr>
          <w:snapToGrid w:val="0"/>
          <w:sz w:val="28"/>
          <w:szCs w:val="28"/>
        </w:rPr>
        <w:t xml:space="preserve">391077,2 </w:t>
      </w:r>
      <w:r w:rsidRPr="00893CF6">
        <w:rPr>
          <w:snapToGrid w:val="0"/>
          <w:sz w:val="28"/>
          <w:szCs w:val="28"/>
        </w:rPr>
        <w:t>тыс. рублей;</w:t>
      </w:r>
    </w:p>
    <w:p w:rsidR="004E638E" w:rsidRPr="00893CF6" w:rsidRDefault="004E638E" w:rsidP="00893CF6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>3) верхний предел муниципального долга г</w:t>
      </w:r>
      <w:r>
        <w:rPr>
          <w:snapToGrid w:val="0"/>
          <w:sz w:val="28"/>
          <w:szCs w:val="28"/>
        </w:rPr>
        <w:t xml:space="preserve">орода Кирсанова на 1 января 2026 года в сумме 0,0 </w:t>
      </w:r>
      <w:r w:rsidRPr="00893CF6">
        <w:rPr>
          <w:snapToGrid w:val="0"/>
          <w:sz w:val="28"/>
          <w:szCs w:val="28"/>
        </w:rPr>
        <w:t>тыс. рублей;</w:t>
      </w:r>
    </w:p>
    <w:p w:rsidR="004E638E" w:rsidRDefault="004E638E" w:rsidP="00893CF6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 xml:space="preserve">4) прогнозируемый дефицит бюджета города в сумме </w:t>
      </w:r>
      <w:r>
        <w:rPr>
          <w:snapToGrid w:val="0"/>
          <w:sz w:val="28"/>
          <w:szCs w:val="28"/>
        </w:rPr>
        <w:t>0,0</w:t>
      </w:r>
      <w:r w:rsidRPr="00893CF6">
        <w:rPr>
          <w:snapToGrid w:val="0"/>
          <w:sz w:val="28"/>
          <w:szCs w:val="28"/>
        </w:rPr>
        <w:t>тыс. рублей.</w:t>
      </w:r>
    </w:p>
    <w:p w:rsidR="004E638E" w:rsidRDefault="004E638E">
      <w:pPr>
        <w:ind w:firstLine="550"/>
        <w:jc w:val="both"/>
        <w:rPr>
          <w:snapToGrid w:val="0"/>
          <w:sz w:val="28"/>
          <w:szCs w:val="28"/>
        </w:rPr>
      </w:pPr>
    </w:p>
    <w:p w:rsidR="004E638E" w:rsidRPr="00AF33A3" w:rsidRDefault="004E638E" w:rsidP="00181A64">
      <w:pPr>
        <w:tabs>
          <w:tab w:val="left" w:pos="567"/>
        </w:tabs>
        <w:ind w:firstLine="567"/>
        <w:jc w:val="both"/>
        <w:rPr>
          <w:b/>
          <w:bCs/>
          <w:snapToGrid w:val="0"/>
          <w:sz w:val="28"/>
          <w:szCs w:val="28"/>
        </w:rPr>
      </w:pPr>
      <w:r w:rsidRPr="00AF33A3">
        <w:rPr>
          <w:b/>
          <w:bCs/>
          <w:snapToGrid w:val="0"/>
          <w:sz w:val="28"/>
          <w:szCs w:val="28"/>
        </w:rPr>
        <w:t>Статья 2. Нормативы распределения доходов в бюджет города</w:t>
      </w:r>
    </w:p>
    <w:p w:rsidR="004E638E" w:rsidRDefault="004E638E" w:rsidP="009E15D7">
      <w:pPr>
        <w:pStyle w:val="BodyText2"/>
        <w:ind w:firstLine="567"/>
        <w:rPr>
          <w:snapToGrid w:val="0"/>
          <w:sz w:val="28"/>
          <w:szCs w:val="28"/>
        </w:rPr>
      </w:pPr>
      <w:r w:rsidRPr="00AF33A3">
        <w:rPr>
          <w:snapToGrid w:val="0"/>
          <w:sz w:val="28"/>
          <w:szCs w:val="28"/>
        </w:rPr>
        <w:t>1. В соответствии с пунктом 2 статьи 184</w:t>
      </w:r>
      <w:r w:rsidRPr="00AF33A3">
        <w:rPr>
          <w:snapToGrid w:val="0"/>
          <w:sz w:val="28"/>
          <w:szCs w:val="28"/>
          <w:vertAlign w:val="superscript"/>
        </w:rPr>
        <w:t>1</w:t>
      </w:r>
      <w:r w:rsidRPr="00AF33A3">
        <w:rPr>
          <w:snapToGrid w:val="0"/>
          <w:sz w:val="28"/>
          <w:szCs w:val="28"/>
        </w:rPr>
        <w:t xml:space="preserve"> Бюджетного кодекса Российской Федерации утвердить нормативы отчислений доходов в бюджет города Кирсанова на 20</w:t>
      </w:r>
      <w:r>
        <w:rPr>
          <w:snapToGrid w:val="0"/>
          <w:sz w:val="28"/>
          <w:szCs w:val="28"/>
        </w:rPr>
        <w:t>23</w:t>
      </w:r>
      <w:r w:rsidRPr="00AF33A3">
        <w:rPr>
          <w:snapToGrid w:val="0"/>
          <w:sz w:val="28"/>
          <w:szCs w:val="28"/>
        </w:rPr>
        <w:t xml:space="preserve"> год и на плановый период 20</w:t>
      </w:r>
      <w:r>
        <w:rPr>
          <w:snapToGrid w:val="0"/>
          <w:sz w:val="28"/>
          <w:szCs w:val="28"/>
        </w:rPr>
        <w:t>24</w:t>
      </w:r>
      <w:r w:rsidRPr="00AF33A3">
        <w:rPr>
          <w:snapToGrid w:val="0"/>
          <w:sz w:val="28"/>
          <w:szCs w:val="28"/>
        </w:rPr>
        <w:t xml:space="preserve"> и 202</w:t>
      </w:r>
      <w:r>
        <w:rPr>
          <w:snapToGrid w:val="0"/>
          <w:sz w:val="28"/>
          <w:szCs w:val="28"/>
        </w:rPr>
        <w:t>5</w:t>
      </w:r>
      <w:r w:rsidRPr="00AF33A3">
        <w:rPr>
          <w:snapToGrid w:val="0"/>
          <w:sz w:val="28"/>
          <w:szCs w:val="28"/>
        </w:rPr>
        <w:t xml:space="preserve"> годов согласно приложению 1 к настоящему решению.</w:t>
      </w:r>
    </w:p>
    <w:p w:rsidR="004E638E" w:rsidRDefault="004E638E" w:rsidP="00107D8A">
      <w:pPr>
        <w:ind w:firstLine="550"/>
        <w:jc w:val="both"/>
        <w:rPr>
          <w:snapToGrid w:val="0"/>
          <w:sz w:val="28"/>
          <w:szCs w:val="28"/>
        </w:rPr>
      </w:pPr>
      <w:r w:rsidRPr="00AF33A3">
        <w:rPr>
          <w:snapToGrid w:val="0"/>
          <w:sz w:val="28"/>
          <w:szCs w:val="28"/>
        </w:rPr>
        <w:t xml:space="preserve">2. </w:t>
      </w:r>
      <w:r>
        <w:rPr>
          <w:snapToGrid w:val="0"/>
          <w:sz w:val="28"/>
          <w:szCs w:val="28"/>
        </w:rPr>
        <w:t>Дифференцированный н</w:t>
      </w:r>
      <w:r w:rsidRPr="00AF33A3">
        <w:rPr>
          <w:snapToGrid w:val="0"/>
          <w:sz w:val="28"/>
          <w:szCs w:val="28"/>
        </w:rPr>
        <w:t>орматив отчислений от</w:t>
      </w:r>
      <w:r>
        <w:rPr>
          <w:snapToGrid w:val="0"/>
          <w:sz w:val="28"/>
          <w:szCs w:val="28"/>
        </w:rPr>
        <w:t xml:space="preserve">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производимых на территории Российской Федерации</w:t>
      </w:r>
      <w:r w:rsidRPr="00AF33A3">
        <w:rPr>
          <w:snapToGrid w:val="0"/>
          <w:sz w:val="28"/>
          <w:szCs w:val="28"/>
        </w:rPr>
        <w:t>, подлежащего зачислению в бюджет города, установлен в соответствии с пунктом 3</w:t>
      </w:r>
      <w:r>
        <w:rPr>
          <w:snapToGrid w:val="0"/>
          <w:sz w:val="28"/>
          <w:szCs w:val="28"/>
        </w:rPr>
        <w:t>.1</w:t>
      </w:r>
      <w:r w:rsidRPr="00AF33A3">
        <w:rPr>
          <w:snapToGrid w:val="0"/>
          <w:sz w:val="28"/>
          <w:szCs w:val="28"/>
        </w:rPr>
        <w:t xml:space="preserve"> статьи 58 Бюджетного кодекса Российской Федерации</w:t>
      </w:r>
      <w:r>
        <w:rPr>
          <w:snapToGrid w:val="0"/>
          <w:sz w:val="28"/>
          <w:szCs w:val="28"/>
        </w:rPr>
        <w:t>.</w:t>
      </w:r>
    </w:p>
    <w:p w:rsidR="004E638E" w:rsidRDefault="004E638E" w:rsidP="00107D8A">
      <w:pPr>
        <w:ind w:firstLine="550"/>
        <w:jc w:val="both"/>
        <w:rPr>
          <w:sz w:val="28"/>
          <w:szCs w:val="28"/>
        </w:rPr>
      </w:pPr>
      <w:r w:rsidRPr="004C30D0">
        <w:rPr>
          <w:snapToGrid w:val="0"/>
          <w:sz w:val="28"/>
          <w:szCs w:val="28"/>
        </w:rPr>
        <w:t xml:space="preserve">Расчет дифференцированных нормативов отчислений в бюджет города в размере </w:t>
      </w:r>
      <w:r w:rsidRPr="00FA0869">
        <w:rPr>
          <w:sz w:val="28"/>
          <w:szCs w:val="28"/>
        </w:rPr>
        <w:t>0,0776</w:t>
      </w:r>
      <w:r w:rsidRPr="004C30D0">
        <w:rPr>
          <w:sz w:val="28"/>
          <w:szCs w:val="28"/>
        </w:rPr>
        <w:t xml:space="preserve"> процентов от акцизов на автомобильный бензин, прямогонный бензин, дизельное топливо, моторные масла для д</w:t>
      </w:r>
      <w:r>
        <w:rPr>
          <w:sz w:val="28"/>
          <w:szCs w:val="28"/>
        </w:rPr>
        <w:t>изельных  и (или) карбюраторных</w:t>
      </w:r>
      <w:r w:rsidRPr="004C30D0">
        <w:rPr>
          <w:sz w:val="28"/>
          <w:szCs w:val="28"/>
        </w:rPr>
        <w:t xml:space="preserve"> двигателей, производимых на территории Российской Федерации, подлежащих зачислению в бюджет субъекта Российской Федерации производится в целях формирования дорожного фонда города </w:t>
      </w:r>
      <w:r>
        <w:rPr>
          <w:sz w:val="28"/>
          <w:szCs w:val="28"/>
        </w:rPr>
        <w:t>.</w:t>
      </w:r>
    </w:p>
    <w:p w:rsidR="004E638E" w:rsidRPr="00AF33A3" w:rsidRDefault="004E638E" w:rsidP="00653D3C">
      <w:pPr>
        <w:pStyle w:val="BodyText2"/>
        <w:ind w:firstLine="567"/>
        <w:rPr>
          <w:snapToGrid w:val="0"/>
          <w:sz w:val="28"/>
          <w:szCs w:val="28"/>
        </w:rPr>
      </w:pPr>
      <w:r w:rsidRPr="00AF33A3">
        <w:rPr>
          <w:snapToGrid w:val="0"/>
          <w:sz w:val="28"/>
          <w:szCs w:val="28"/>
        </w:rPr>
        <w:t>3. Установить в 20</w:t>
      </w:r>
      <w:r>
        <w:rPr>
          <w:snapToGrid w:val="0"/>
          <w:sz w:val="28"/>
          <w:szCs w:val="28"/>
        </w:rPr>
        <w:t>23</w:t>
      </w:r>
      <w:r w:rsidRPr="00AF33A3">
        <w:rPr>
          <w:snapToGrid w:val="0"/>
          <w:sz w:val="28"/>
          <w:szCs w:val="28"/>
        </w:rPr>
        <w:t xml:space="preserve"> году и в плановом периоде 20</w:t>
      </w:r>
      <w:r>
        <w:rPr>
          <w:snapToGrid w:val="0"/>
          <w:sz w:val="28"/>
          <w:szCs w:val="28"/>
        </w:rPr>
        <w:t>24</w:t>
      </w:r>
      <w:r w:rsidRPr="00AF33A3">
        <w:rPr>
          <w:snapToGrid w:val="0"/>
          <w:sz w:val="28"/>
          <w:szCs w:val="28"/>
        </w:rPr>
        <w:t xml:space="preserve"> и 202</w:t>
      </w:r>
      <w:r>
        <w:rPr>
          <w:snapToGrid w:val="0"/>
          <w:sz w:val="28"/>
          <w:szCs w:val="28"/>
        </w:rPr>
        <w:t>5</w:t>
      </w:r>
      <w:r w:rsidRPr="00AF33A3">
        <w:rPr>
          <w:snapToGrid w:val="0"/>
          <w:sz w:val="28"/>
          <w:szCs w:val="28"/>
        </w:rPr>
        <w:t xml:space="preserve"> годов отчисления в бюджет города от прибыли муниципальных унитарных предприятий города в размере 50 процентов прибыли, остающейся после уплаты налогов и иных обязательных платежей, в Порядке, установленном решением Кирсановского городского Совета народных депутатов № 485 от 22.06.2015 года «Об утверждении Положения «О порядке исчисления, размерах и сроках уплаты доходов от перечисления части прибыли, остающейся после уплаты налогов и иных обязательных платежей муниципальных унитарных</w:t>
      </w:r>
      <w:r w:rsidRPr="00AF33A3">
        <w:rPr>
          <w:snapToGrid w:val="0"/>
          <w:color w:val="FF0000"/>
          <w:sz w:val="28"/>
          <w:szCs w:val="28"/>
        </w:rPr>
        <w:t xml:space="preserve"> </w:t>
      </w:r>
      <w:r w:rsidRPr="00AF33A3">
        <w:rPr>
          <w:snapToGrid w:val="0"/>
          <w:sz w:val="28"/>
          <w:szCs w:val="28"/>
        </w:rPr>
        <w:t>предприятий, созданных городскими округами».</w:t>
      </w:r>
    </w:p>
    <w:p w:rsidR="004E638E" w:rsidRDefault="004E638E" w:rsidP="006B1CE7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4. Установить, что средства, поступающие на лицевые счета получателей средств бюджета города в погашение дебиторской задолженности прошлых лет, в течении пяти рабочих дней в полном объеме зачисляются в бюджет города.</w:t>
      </w:r>
    </w:p>
    <w:p w:rsidR="004E638E" w:rsidRDefault="004E638E" w:rsidP="006B1CE7">
      <w:pPr>
        <w:ind w:firstLine="550"/>
        <w:jc w:val="both"/>
        <w:rPr>
          <w:snapToGrid w:val="0"/>
          <w:sz w:val="28"/>
          <w:szCs w:val="28"/>
        </w:rPr>
      </w:pPr>
    </w:p>
    <w:p w:rsidR="004E638E" w:rsidRPr="00AF33A3" w:rsidRDefault="004E638E" w:rsidP="006B1CE7">
      <w:pPr>
        <w:ind w:firstLine="550"/>
        <w:jc w:val="both"/>
        <w:rPr>
          <w:snapToGrid w:val="0"/>
          <w:sz w:val="28"/>
          <w:szCs w:val="28"/>
        </w:rPr>
      </w:pPr>
    </w:p>
    <w:p w:rsidR="004E638E" w:rsidRDefault="004E638E" w:rsidP="001270EB">
      <w:pPr>
        <w:ind w:firstLine="55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3. Доходы бюджета города на 2023 год и на плановый период 2024 и 2025 годов</w:t>
      </w:r>
    </w:p>
    <w:p w:rsidR="004E638E" w:rsidRDefault="004E638E" w:rsidP="001270EB">
      <w:pPr>
        <w:ind w:firstLine="550"/>
        <w:jc w:val="both"/>
        <w:rPr>
          <w:snapToGrid w:val="0"/>
          <w:sz w:val="28"/>
          <w:szCs w:val="28"/>
        </w:rPr>
      </w:pPr>
      <w:r w:rsidRPr="006B1CE7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поступления доходов в бюджет города  на 2023 год и на плановый период 2024 и 2025 годов согласно приложению 2 к настоящему решению.</w:t>
      </w:r>
      <w:r>
        <w:rPr>
          <w:snapToGrid w:val="0"/>
          <w:sz w:val="28"/>
          <w:szCs w:val="28"/>
        </w:rPr>
        <w:t xml:space="preserve"> </w:t>
      </w:r>
    </w:p>
    <w:p w:rsidR="004E638E" w:rsidRPr="004A0285" w:rsidRDefault="004E638E" w:rsidP="001270EB">
      <w:pPr>
        <w:jc w:val="both"/>
        <w:rPr>
          <w:snapToGrid w:val="0"/>
          <w:sz w:val="28"/>
          <w:szCs w:val="28"/>
        </w:rPr>
      </w:pPr>
    </w:p>
    <w:p w:rsidR="004E638E" w:rsidRDefault="004E638E" w:rsidP="001270EB">
      <w:pPr>
        <w:pStyle w:val="BodyText2"/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Статья 4. Бюджетные ассигнования бюджета города </w:t>
      </w:r>
      <w:r w:rsidRPr="00DF41B9">
        <w:rPr>
          <w:b/>
          <w:bCs/>
          <w:color w:val="000000"/>
          <w:sz w:val="28"/>
          <w:szCs w:val="28"/>
        </w:rPr>
        <w:t>на 20</w:t>
      </w:r>
      <w:r>
        <w:rPr>
          <w:b/>
          <w:bCs/>
          <w:color w:val="000000"/>
          <w:sz w:val="28"/>
          <w:szCs w:val="28"/>
        </w:rPr>
        <w:t>23</w:t>
      </w:r>
      <w:r w:rsidRPr="00DF41B9">
        <w:rPr>
          <w:b/>
          <w:bCs/>
          <w:color w:val="000000"/>
          <w:sz w:val="28"/>
          <w:szCs w:val="28"/>
        </w:rPr>
        <w:t xml:space="preserve"> год и на плановый период 20</w:t>
      </w:r>
      <w:r>
        <w:rPr>
          <w:b/>
          <w:bCs/>
          <w:color w:val="000000"/>
          <w:sz w:val="28"/>
          <w:szCs w:val="28"/>
        </w:rPr>
        <w:t>24</w:t>
      </w:r>
      <w:r w:rsidRPr="00DF41B9">
        <w:rPr>
          <w:b/>
          <w:bCs/>
          <w:color w:val="000000"/>
          <w:sz w:val="28"/>
          <w:szCs w:val="28"/>
        </w:rPr>
        <w:t xml:space="preserve"> и 20</w:t>
      </w:r>
      <w:r>
        <w:rPr>
          <w:b/>
          <w:bCs/>
          <w:color w:val="000000"/>
          <w:sz w:val="28"/>
          <w:szCs w:val="28"/>
        </w:rPr>
        <w:t>25</w:t>
      </w:r>
      <w:r w:rsidRPr="00DF41B9">
        <w:rPr>
          <w:b/>
          <w:bCs/>
          <w:color w:val="000000"/>
          <w:sz w:val="28"/>
          <w:szCs w:val="28"/>
        </w:rPr>
        <w:t xml:space="preserve"> годов </w:t>
      </w:r>
    </w:p>
    <w:p w:rsidR="004E638E" w:rsidRDefault="004E638E" w:rsidP="001270EB">
      <w:pPr>
        <w:pStyle w:val="BodyText2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Утвердить общий объем бюджетных ассигнований на исполнение публичных нормативных обязательств на 2023 год в сумме 1855,3тыс. рублей, на 2024 год в сумме1855,3тыс. рублей, на 2025 год в сумме 1855,3тыс. рублей; </w:t>
      </w:r>
    </w:p>
    <w:p w:rsidR="004E638E" w:rsidRDefault="004E638E" w:rsidP="00480419">
      <w:pPr>
        <w:pStyle w:val="BodyText2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Утвердить:</w:t>
      </w:r>
    </w:p>
    <w:p w:rsidR="004E638E" w:rsidRDefault="004E638E" w:rsidP="00181A64">
      <w:pPr>
        <w:pStyle w:val="BodyText2"/>
        <w:ind w:firstLine="11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ведомственную структуру расходов бюджета города на 2023 год  и на плановый период 2024 и 2025 годов согласно приложению 3 к настоящему решению;</w:t>
      </w:r>
    </w:p>
    <w:p w:rsidR="004E638E" w:rsidRDefault="004E638E" w:rsidP="00181A64">
      <w:pPr>
        <w:pStyle w:val="BodyText2"/>
        <w:ind w:firstLine="11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распределение бюджетных ассигнований бюджета города на 2023 год и на плановый период 2024 и 2025 годов по разделам, подразделам, муниципальным программам города Кирсанова и непрограммным направлениям деятельности, группам и подгруппам видов расходов согласно приложению 4 к настоящему решению;</w:t>
      </w:r>
    </w:p>
    <w:p w:rsidR="004E638E" w:rsidRDefault="004E638E" w:rsidP="00181A64">
      <w:pPr>
        <w:pStyle w:val="BodyText2"/>
        <w:ind w:firstLine="11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распределение бюджетных ассигнований по муниципальным программам города Кирсанова и непрограммным направлениям деятельности, группам и подгруппам видов расходов, классификации расходов бюджета города на 2023 год и на плановый период 2024 и 2025 годов согласно приложению 5 к настоящему решению.</w:t>
      </w:r>
    </w:p>
    <w:p w:rsidR="004E638E" w:rsidRDefault="004E638E" w:rsidP="009F66D9">
      <w:pPr>
        <w:pStyle w:val="BodyText2"/>
        <w:ind w:firstLine="567"/>
        <w:rPr>
          <w:color w:val="000000"/>
          <w:sz w:val="28"/>
          <w:szCs w:val="28"/>
        </w:rPr>
      </w:pPr>
    </w:p>
    <w:p w:rsidR="004E638E" w:rsidRDefault="004E638E" w:rsidP="009F66D9">
      <w:pPr>
        <w:pStyle w:val="BodyText2"/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Статья 5. Дорожный фонд города Кирсанова</w:t>
      </w:r>
    </w:p>
    <w:p w:rsidR="004E638E" w:rsidRDefault="004E638E" w:rsidP="009F66D9">
      <w:pPr>
        <w:pStyle w:val="BodyText2"/>
        <w:ind w:firstLine="567"/>
        <w:rPr>
          <w:color w:val="FF6600"/>
          <w:sz w:val="28"/>
          <w:szCs w:val="28"/>
        </w:rPr>
      </w:pPr>
      <w:r>
        <w:rPr>
          <w:color w:val="000000"/>
          <w:sz w:val="28"/>
          <w:szCs w:val="28"/>
        </w:rPr>
        <w:t>Утвердить объемы бюджетных ассигнований Дорожного фонда города Кирсанова на 2023 год в сумме 3000,0 тыс. рублей, на 2024</w:t>
      </w:r>
      <w:r w:rsidRPr="00812B70">
        <w:rPr>
          <w:color w:val="000000"/>
          <w:sz w:val="28"/>
          <w:szCs w:val="28"/>
        </w:rPr>
        <w:t xml:space="preserve"> год в сумме </w:t>
      </w:r>
      <w:r>
        <w:rPr>
          <w:color w:val="000000"/>
          <w:sz w:val="28"/>
          <w:szCs w:val="28"/>
        </w:rPr>
        <w:t xml:space="preserve">3000,0 </w:t>
      </w:r>
      <w:r w:rsidRPr="00812B70">
        <w:rPr>
          <w:color w:val="000000"/>
          <w:sz w:val="28"/>
          <w:szCs w:val="28"/>
        </w:rPr>
        <w:t>тыс. рублей</w:t>
      </w:r>
      <w:r>
        <w:rPr>
          <w:color w:val="000000"/>
          <w:sz w:val="28"/>
          <w:szCs w:val="28"/>
        </w:rPr>
        <w:t>, на 2025 год в сумме 3000,0 тыс. рублей.</w:t>
      </w:r>
    </w:p>
    <w:p w:rsidR="004E638E" w:rsidRDefault="004E638E" w:rsidP="009F66D9">
      <w:pPr>
        <w:pStyle w:val="BodyText2"/>
        <w:ind w:firstLine="567"/>
        <w:rPr>
          <w:b/>
          <w:bCs/>
          <w:sz w:val="28"/>
          <w:szCs w:val="28"/>
        </w:rPr>
      </w:pPr>
    </w:p>
    <w:p w:rsidR="004E638E" w:rsidRDefault="004E638E" w:rsidP="009F66D9">
      <w:pPr>
        <w:pStyle w:val="BodyText2"/>
        <w:ind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6</w:t>
      </w:r>
      <w:r w:rsidRPr="005D3F47">
        <w:rPr>
          <w:b/>
          <w:bCs/>
          <w:sz w:val="28"/>
          <w:szCs w:val="28"/>
        </w:rPr>
        <w:t>. Предоставление из бюджета города Кирсанова субсидий юридическим лицам, индивидуальным предпринимателям, физическим лицам, некоммерческим организациям.</w:t>
      </w:r>
    </w:p>
    <w:p w:rsidR="004E638E" w:rsidRDefault="004E638E" w:rsidP="009F66D9">
      <w:pPr>
        <w:pStyle w:val="BodyText2"/>
        <w:ind w:firstLine="567"/>
        <w:rPr>
          <w:sz w:val="28"/>
          <w:szCs w:val="28"/>
        </w:rPr>
      </w:pPr>
      <w:r>
        <w:rPr>
          <w:sz w:val="28"/>
          <w:szCs w:val="28"/>
        </w:rPr>
        <w:t>1.Установить, что в соответствии  со статьями 220.2 и 242.26 Бюджетного кодекса Российской Федерации Управление Федерального казначейства по Тамбовской области осуществляет казначейское сопровождение:</w:t>
      </w:r>
    </w:p>
    <w:p w:rsidR="004E638E" w:rsidRDefault="004E638E" w:rsidP="009F66D9">
      <w:pPr>
        <w:pStyle w:val="BodyText2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1) субсидий юридическим лицам (за исключением субсидий муниципальным бюджетным учреждениям и автономным учреждениям), предоставляемых в соответствии с пунктом 1 статьи 78 Бюджетного кодекса Российской Федерации на сумму 50 000,0 тыс. рублей и более, за исключением случаев, установленных пунктом 2 статьи 242.27 Бюджетного кодекса Российской Федерации; </w:t>
      </w:r>
    </w:p>
    <w:p w:rsidR="004E638E" w:rsidRDefault="004E638E" w:rsidP="00901C3C">
      <w:pPr>
        <w:pStyle w:val="a0"/>
        <w:rPr>
          <w:szCs w:val="28"/>
        </w:rPr>
      </w:pPr>
      <w:r>
        <w:rPr>
          <w:szCs w:val="28"/>
        </w:rPr>
        <w:t>2) авансовых платежей по контрактам (договорам) о поставке товаров, выполнении работ, оказании услуг, заключаемым получателями субсидий, указанного пункта 1 настоящей части, источником финансового обеспечения которых являются указанные субсидии;</w:t>
      </w:r>
    </w:p>
    <w:p w:rsidR="004E638E" w:rsidRDefault="004E638E" w:rsidP="00901C3C">
      <w:pPr>
        <w:pStyle w:val="a0"/>
        <w:rPr>
          <w:szCs w:val="28"/>
        </w:rPr>
      </w:pPr>
      <w:r>
        <w:rPr>
          <w:szCs w:val="28"/>
        </w:rPr>
        <w:t>3) авансовых платежей и расчетов по муниципальным контрактам (договорам)  на проведение капитального ремонта, заключаемым муниципальными заказчиками, муниципальными бюджетными учреждениями на сумму 50000,0 тыс. рублей и более для обеспечения муниципальных нужд, расчетов по контрактам (договорам) о поставке товаров, работ, оказании услуг, источником финансового обеспечения которых являются целевые межбюджетные трансферты, предоставляемые из бюджета Тамбовской области на проведение капитального ремонта, а так же авансовых платежей и расчетов по контрактам (договорам) о поставке товаров,  выполнения, оказание услуг, заключаемым на сумму более 3000,0 тыс. рублей исполнителями и соисполнителями в рамках исполнения указанных муниципальных контрактов, контрактов (договоров) на проведение капитального ремонта;</w:t>
      </w:r>
    </w:p>
    <w:p w:rsidR="004E638E" w:rsidRPr="00901C3C" w:rsidRDefault="004E638E" w:rsidP="004D15ED">
      <w:pPr>
        <w:pStyle w:val="a0"/>
        <w:rPr>
          <w:color w:val="FF0000"/>
          <w:szCs w:val="28"/>
        </w:rPr>
      </w:pPr>
      <w:r>
        <w:rPr>
          <w:szCs w:val="28"/>
        </w:rPr>
        <w:t xml:space="preserve"> 4</w:t>
      </w:r>
      <w:r w:rsidRPr="00901C3C">
        <w:rPr>
          <w:szCs w:val="28"/>
        </w:rPr>
        <w:t xml:space="preserve">) </w:t>
      </w:r>
      <w:r>
        <w:rPr>
          <w:szCs w:val="28"/>
        </w:rPr>
        <w:t>средств, получаемых юридическими лицами и индивидуальными предпринимателями, в случаях, установленных Правительством Российской Федерации.</w:t>
      </w:r>
      <w:r w:rsidRPr="00901C3C">
        <w:rPr>
          <w:color w:val="FF0000"/>
          <w:szCs w:val="28"/>
        </w:rPr>
        <w:t xml:space="preserve"> </w:t>
      </w:r>
    </w:p>
    <w:p w:rsidR="004E638E" w:rsidRPr="00901C3C" w:rsidRDefault="004E638E" w:rsidP="00901C3C">
      <w:pPr>
        <w:overflowPunct w:val="0"/>
        <w:adjustRightInd w:val="0"/>
        <w:ind w:firstLine="709"/>
        <w:jc w:val="both"/>
        <w:rPr>
          <w:sz w:val="28"/>
          <w:szCs w:val="28"/>
        </w:rPr>
      </w:pPr>
      <w:r w:rsidRPr="00901C3C">
        <w:rPr>
          <w:sz w:val="28"/>
          <w:szCs w:val="28"/>
        </w:rPr>
        <w:t>2. Установить, что в 202</w:t>
      </w:r>
      <w:r>
        <w:rPr>
          <w:sz w:val="28"/>
          <w:szCs w:val="28"/>
        </w:rPr>
        <w:t>3</w:t>
      </w:r>
      <w:r w:rsidRPr="00901C3C">
        <w:rPr>
          <w:sz w:val="28"/>
          <w:szCs w:val="28"/>
        </w:rPr>
        <w:t xml:space="preserve"> году дополнительно к случаям, установленным бюджетным законодательством Российской Федерации, из бюджета города </w:t>
      </w:r>
      <w:r>
        <w:rPr>
          <w:sz w:val="28"/>
          <w:szCs w:val="28"/>
        </w:rPr>
        <w:t>Кирсанова</w:t>
      </w:r>
      <w:r w:rsidRPr="00901C3C">
        <w:rPr>
          <w:sz w:val="28"/>
          <w:szCs w:val="28"/>
        </w:rPr>
        <w:t xml:space="preserve"> в процессе исполнения бюджета по решению администрации города предоставляются субсидии юридическому лицу (в том числе бюджетному и (или) автономному учреждению, учредителем которого не является администрация города </w:t>
      </w:r>
      <w:r>
        <w:rPr>
          <w:sz w:val="28"/>
          <w:szCs w:val="28"/>
        </w:rPr>
        <w:t>Кирсанова</w:t>
      </w:r>
      <w:r w:rsidRPr="00901C3C">
        <w:rPr>
          <w:sz w:val="28"/>
          <w:szCs w:val="28"/>
        </w:rPr>
        <w:t xml:space="preserve"> Тамбовской области) за счет целевых средств из бюджета Тамбовской области на финансовое обеспечение реализации национальных проектов,</w:t>
      </w:r>
      <w:r>
        <w:rPr>
          <w:sz w:val="28"/>
          <w:szCs w:val="28"/>
        </w:rPr>
        <w:t xml:space="preserve"> финансовое обеспечение мероприятий, связанных с предотвращением влияния ухудшения экономической ситуации на развитие отраслей экономики, профилактикой и устранением последствия распространением коронавирусной инфекции,</w:t>
      </w:r>
      <w:r w:rsidRPr="00901C3C">
        <w:rPr>
          <w:sz w:val="28"/>
          <w:szCs w:val="28"/>
        </w:rPr>
        <w:t xml:space="preserve"> а также в случае получения из бюджета Тамбовской области бюджетных кредитов на финансовое обеспечение реализации инфраструктурных проектов.</w:t>
      </w:r>
    </w:p>
    <w:p w:rsidR="004E638E" w:rsidRDefault="004E638E" w:rsidP="009F66D9">
      <w:pPr>
        <w:pStyle w:val="BodyText2"/>
        <w:ind w:firstLine="567"/>
        <w:rPr>
          <w:sz w:val="28"/>
          <w:szCs w:val="28"/>
        </w:rPr>
      </w:pPr>
    </w:p>
    <w:p w:rsidR="004E638E" w:rsidRPr="00EF7007" w:rsidRDefault="004E638E" w:rsidP="009F66D9">
      <w:pPr>
        <w:pStyle w:val="BodyText2"/>
        <w:ind w:firstLine="567"/>
        <w:rPr>
          <w:b/>
          <w:bCs/>
          <w:sz w:val="28"/>
          <w:szCs w:val="28"/>
        </w:rPr>
      </w:pPr>
      <w:r w:rsidRPr="00EF7007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>7</w:t>
      </w:r>
      <w:r w:rsidRPr="00EF7007">
        <w:rPr>
          <w:b/>
          <w:bCs/>
          <w:sz w:val="28"/>
          <w:szCs w:val="28"/>
        </w:rPr>
        <w:t xml:space="preserve">. </w:t>
      </w:r>
      <w:r w:rsidRPr="00901C3C">
        <w:rPr>
          <w:b/>
          <w:bCs/>
          <w:sz w:val="28"/>
          <w:szCs w:val="28"/>
        </w:rPr>
        <w:t>Бюджетные инвестиции и субсидии на осуществление капитальных вложений</w:t>
      </w:r>
      <w:r w:rsidRPr="00EF7007">
        <w:rPr>
          <w:b/>
          <w:bCs/>
          <w:sz w:val="28"/>
          <w:szCs w:val="28"/>
        </w:rPr>
        <w:t xml:space="preserve"> </w:t>
      </w:r>
    </w:p>
    <w:p w:rsidR="004E638E" w:rsidRPr="00901C3C" w:rsidRDefault="004E638E" w:rsidP="00181A64">
      <w:pPr>
        <w:ind w:firstLine="567"/>
        <w:jc w:val="both"/>
        <w:rPr>
          <w:snapToGrid w:val="0"/>
          <w:sz w:val="28"/>
          <w:szCs w:val="28"/>
        </w:rPr>
      </w:pPr>
      <w:r w:rsidRPr="00071297">
        <w:rPr>
          <w:bCs/>
          <w:snapToGrid w:val="0"/>
          <w:sz w:val="28"/>
          <w:szCs w:val="28"/>
        </w:rPr>
        <w:t>1</w:t>
      </w:r>
      <w:r>
        <w:rPr>
          <w:b/>
          <w:bCs/>
          <w:snapToGrid w:val="0"/>
          <w:sz w:val="28"/>
          <w:szCs w:val="28"/>
        </w:rPr>
        <w:t>.</w:t>
      </w:r>
      <w:r w:rsidRPr="00901C3C">
        <w:rPr>
          <w:bCs/>
          <w:snapToGrid w:val="0"/>
          <w:sz w:val="28"/>
          <w:szCs w:val="28"/>
        </w:rPr>
        <w:t>Бюджетные инвестиции в объекты муниципальной собственности города Кирсанова, бюджетные инвестиции юридическим лицам, не являющимся муниципальными бюджетными учреждениями и муниципальными унитарными предприятиями, субсидии на осуществление капитальных вложений в объекты капитального строительства муниципальной собственности города Кирсанова и приобретение объектов недвижимого имущества в муниципальную собственность города Кирсанова, предоставляются в п</w:t>
      </w:r>
      <w:r w:rsidRPr="00901C3C">
        <w:rPr>
          <w:snapToGrid w:val="0"/>
          <w:sz w:val="28"/>
          <w:szCs w:val="28"/>
        </w:rPr>
        <w:t>орядке, установленном администрацией города Кирсанова.</w:t>
      </w:r>
    </w:p>
    <w:p w:rsidR="004E638E" w:rsidRDefault="004E638E" w:rsidP="00181A64">
      <w:pPr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2. Установить, что в соответствии со статьями 220.2 и 242.26 Бюджетного кодекса Российской Федерации Управление Федерального казначейства по Тамбовской области осуществляет казначейское сопровождение:</w:t>
      </w:r>
    </w:p>
    <w:p w:rsidR="004E638E" w:rsidRDefault="004E638E" w:rsidP="00181A64">
      <w:pPr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1) субсидий на осуществление капитальных вложений в соответствии со статьей 78.2 Бюджетного кодекса Российской Федерации (за исключением субсидий муниципальным бюджетным учреждениям и автономным учреждениям);</w:t>
      </w:r>
    </w:p>
    <w:p w:rsidR="004E638E" w:rsidRDefault="004E638E" w:rsidP="00181A64">
      <w:pPr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2) бюджетных инвестиций в соответствии с муниципальными контрактами, заключаемыми муниципальными заказчиками на сумму 50 000,0 тыс. рублей и более, на приобретение объектов недвижимого имущества. Строительства и реконструкцию объектов муниципальной собственности города Кирсанова (за исключением строительства и приобретения объектов недвижимого имущества в целях предоставления жилых помещений детям-сиротам и детям, оставшимся без попечения родителей, лицам из их числа);</w:t>
      </w:r>
    </w:p>
    <w:p w:rsidR="004E638E" w:rsidRDefault="004E638E" w:rsidP="00181A64">
      <w:pPr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3) авансовых платежей по контрактам (договорам) о поставке товаров, выполнении работ, оказании услуг, заключаемым получателями субсидий и бюджетных инвестиций, указанных в подпунктах 1-2 настоящей части, с исполнениями по контрактам (договорам), источникам финансового обеспечения которых являются субсидии, бюджетные инвестиции, на сумму более 3 000,0 тыс. рублей;</w:t>
      </w:r>
    </w:p>
    <w:p w:rsidR="004E638E" w:rsidRDefault="004E638E" w:rsidP="00181A64">
      <w:pPr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4)</w:t>
      </w:r>
      <w:r w:rsidRPr="00DC57A2">
        <w:rPr>
          <w:szCs w:val="28"/>
        </w:rPr>
        <w:t xml:space="preserve"> </w:t>
      </w:r>
      <w:r w:rsidRPr="00DC57A2">
        <w:rPr>
          <w:snapToGrid w:val="0"/>
          <w:sz w:val="28"/>
          <w:szCs w:val="28"/>
        </w:rPr>
        <w:t>авансовых платежей и расчетов по муниципальным контрактам</w:t>
      </w:r>
      <w:r>
        <w:rPr>
          <w:snapToGrid w:val="0"/>
          <w:sz w:val="28"/>
          <w:szCs w:val="28"/>
        </w:rPr>
        <w:t xml:space="preserve">, контрактам </w:t>
      </w:r>
      <w:r w:rsidRPr="00DC57A2">
        <w:rPr>
          <w:snapToGrid w:val="0"/>
          <w:sz w:val="28"/>
          <w:szCs w:val="28"/>
        </w:rPr>
        <w:t xml:space="preserve">(договорам) </w:t>
      </w:r>
      <w:r>
        <w:rPr>
          <w:snapToGrid w:val="0"/>
          <w:sz w:val="28"/>
          <w:szCs w:val="28"/>
        </w:rPr>
        <w:t>о поставке товаров, выполнении работ, оказании услуг</w:t>
      </w:r>
      <w:r w:rsidRPr="00DC57A2">
        <w:rPr>
          <w:snapToGrid w:val="0"/>
          <w:sz w:val="28"/>
          <w:szCs w:val="28"/>
        </w:rPr>
        <w:t xml:space="preserve">, заключаемым муниципальными заказчиками, муниципальными бюджетными учреждениями на сумму 50000,0 тыс. рублей и более, источником финансового обеспечения которых являются целевые межбюджетные трансферты, предоставляемые из бюджета Тамбовской области на </w:t>
      </w:r>
      <w:r>
        <w:rPr>
          <w:snapToGrid w:val="0"/>
          <w:sz w:val="28"/>
          <w:szCs w:val="28"/>
        </w:rPr>
        <w:t>софинансирование</w:t>
      </w:r>
      <w:r w:rsidRPr="00DC57A2">
        <w:rPr>
          <w:snapToGrid w:val="0"/>
          <w:sz w:val="28"/>
          <w:szCs w:val="28"/>
        </w:rPr>
        <w:t xml:space="preserve"> капитальн</w:t>
      </w:r>
      <w:r>
        <w:rPr>
          <w:snapToGrid w:val="0"/>
          <w:sz w:val="28"/>
          <w:szCs w:val="28"/>
        </w:rPr>
        <w:t>ых вложений в объекты капитального строительства</w:t>
      </w:r>
      <w:r w:rsidRPr="00DC57A2">
        <w:rPr>
          <w:snapToGrid w:val="0"/>
          <w:sz w:val="28"/>
          <w:szCs w:val="28"/>
        </w:rPr>
        <w:t xml:space="preserve">, а так же авансовых платежей и расчетов по контрактам (договорам) о поставке товаров,  выполнения, оказание услуг, заключаемым на сумму более 3000,0 тыс. рублей исполнителями и соисполнителями в рамках исполнения указанных муниципальных контрактов, контрактов (договор) </w:t>
      </w:r>
      <w:r>
        <w:rPr>
          <w:snapToGrid w:val="0"/>
          <w:sz w:val="28"/>
          <w:szCs w:val="28"/>
        </w:rPr>
        <w:t>о поставке товаров, выполнении работ, оказании услуг.</w:t>
      </w:r>
    </w:p>
    <w:p w:rsidR="004E638E" w:rsidRDefault="004E638E" w:rsidP="001270EB">
      <w:pPr>
        <w:jc w:val="both"/>
        <w:rPr>
          <w:snapToGrid w:val="0"/>
          <w:sz w:val="28"/>
          <w:szCs w:val="28"/>
        </w:rPr>
      </w:pPr>
    </w:p>
    <w:p w:rsidR="004E638E" w:rsidRDefault="004E638E" w:rsidP="002A1A1C">
      <w:pPr>
        <w:rPr>
          <w:b/>
          <w:sz w:val="28"/>
          <w:szCs w:val="28"/>
        </w:rPr>
      </w:pPr>
    </w:p>
    <w:p w:rsidR="004E638E" w:rsidRDefault="004E638E" w:rsidP="002A1A1C">
      <w:pPr>
        <w:rPr>
          <w:b/>
          <w:sz w:val="28"/>
          <w:szCs w:val="28"/>
        </w:rPr>
      </w:pPr>
    </w:p>
    <w:p w:rsidR="004E638E" w:rsidRDefault="004E638E" w:rsidP="002A1A1C">
      <w:pPr>
        <w:rPr>
          <w:b/>
          <w:sz w:val="28"/>
          <w:szCs w:val="28"/>
        </w:rPr>
      </w:pPr>
      <w:r w:rsidRPr="002A1A1C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8</w:t>
      </w:r>
      <w:r w:rsidRPr="002A1A1C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Особенности перечисления бюджетных средств при казначейском сопровождении Управлением Федерального казначейства по Тамбовской области </w:t>
      </w:r>
    </w:p>
    <w:p w:rsidR="004E638E" w:rsidRDefault="004E638E" w:rsidP="002A1A1C">
      <w:pPr>
        <w:rPr>
          <w:b/>
          <w:sz w:val="28"/>
          <w:szCs w:val="28"/>
        </w:rPr>
      </w:pPr>
    </w:p>
    <w:p w:rsidR="004E638E" w:rsidRPr="002A1A1C" w:rsidRDefault="004E638E" w:rsidP="00181A64">
      <w:pPr>
        <w:suppressAutoHyphens/>
        <w:autoSpaceDE/>
        <w:autoSpaceDN/>
        <w:ind w:left="426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1. </w:t>
      </w:r>
      <w:r w:rsidRPr="002A1A1C">
        <w:rPr>
          <w:snapToGrid w:val="0"/>
          <w:sz w:val="28"/>
          <w:szCs w:val="28"/>
        </w:rPr>
        <w:t>Установить, что казначейскому сопровождению подлежат:</w:t>
      </w:r>
    </w:p>
    <w:p w:rsidR="004E638E" w:rsidRPr="002A1A1C" w:rsidRDefault="004E638E" w:rsidP="00181A64">
      <w:pPr>
        <w:ind w:firstLine="567"/>
        <w:jc w:val="both"/>
        <w:rPr>
          <w:snapToGrid w:val="0"/>
          <w:sz w:val="28"/>
          <w:szCs w:val="28"/>
        </w:rPr>
      </w:pPr>
      <w:r w:rsidRPr="002A1A1C">
        <w:rPr>
          <w:snapToGrid w:val="0"/>
          <w:sz w:val="28"/>
          <w:szCs w:val="28"/>
        </w:rPr>
        <w:t xml:space="preserve">авансовые платежи и расчеты по муниципальным  контрактам о поставке товаров, выполнении работ, оказании услуг, заключаемым получателями средств бюджета </w:t>
      </w:r>
      <w:r>
        <w:rPr>
          <w:snapToGrid w:val="0"/>
          <w:sz w:val="28"/>
          <w:szCs w:val="28"/>
        </w:rPr>
        <w:t>города Кирсанова</w:t>
      </w:r>
      <w:r w:rsidRPr="002A1A1C">
        <w:rPr>
          <w:snapToGrid w:val="0"/>
          <w:sz w:val="28"/>
          <w:szCs w:val="28"/>
        </w:rPr>
        <w:t xml:space="preserve"> на сумму 50 000,0 тыс. рублей и более;</w:t>
      </w:r>
    </w:p>
    <w:p w:rsidR="004E638E" w:rsidRPr="002A1A1C" w:rsidRDefault="004E638E" w:rsidP="00181A64">
      <w:pPr>
        <w:ind w:firstLine="567"/>
        <w:jc w:val="both"/>
        <w:rPr>
          <w:snapToGrid w:val="0"/>
          <w:sz w:val="28"/>
          <w:szCs w:val="28"/>
        </w:rPr>
      </w:pPr>
      <w:r w:rsidRPr="002A1A1C">
        <w:rPr>
          <w:snapToGrid w:val="0"/>
          <w:sz w:val="28"/>
          <w:szCs w:val="28"/>
        </w:rPr>
        <w:t xml:space="preserve">расчеты по </w:t>
      </w:r>
      <w:r>
        <w:rPr>
          <w:snapToGrid w:val="0"/>
          <w:sz w:val="28"/>
          <w:szCs w:val="28"/>
        </w:rPr>
        <w:t>муниципальным</w:t>
      </w:r>
      <w:r w:rsidRPr="002A1A1C">
        <w:rPr>
          <w:snapToGrid w:val="0"/>
          <w:sz w:val="28"/>
          <w:szCs w:val="28"/>
        </w:rPr>
        <w:t xml:space="preserve"> контрактам, заключаемым в соответствии с пунктом 2 части 1 статьи 93 Федерального закона от 5 апреля 2013 года     № 44-ФЗ «О контрактной системе в сфере закупок товаров, работ, услуг для обеспечения государственных и муниципальных нужд» и (или) в иных случаях, установленных в соответствии с иными федеральными законами, принятыми в целях реализации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на сумму более        3 000,0 тыс. рублей, а также расчеты по контрактам (договорам), заключаемым в целях исполнения указанных </w:t>
      </w:r>
      <w:r>
        <w:rPr>
          <w:snapToGrid w:val="0"/>
          <w:sz w:val="28"/>
          <w:szCs w:val="28"/>
        </w:rPr>
        <w:t>муниципальных</w:t>
      </w:r>
      <w:r w:rsidRPr="002A1A1C">
        <w:rPr>
          <w:snapToGrid w:val="0"/>
          <w:sz w:val="28"/>
          <w:szCs w:val="28"/>
        </w:rPr>
        <w:t xml:space="preserve"> контрактов на сумму более 3 000,0 тыс. рублей.</w:t>
      </w:r>
    </w:p>
    <w:p w:rsidR="004E638E" w:rsidRPr="002A1A1C" w:rsidRDefault="004E638E" w:rsidP="00181A64">
      <w:pPr>
        <w:ind w:firstLine="567"/>
        <w:jc w:val="both"/>
        <w:rPr>
          <w:snapToGrid w:val="0"/>
          <w:sz w:val="28"/>
          <w:szCs w:val="28"/>
        </w:rPr>
      </w:pPr>
      <w:r w:rsidRPr="002A1A1C">
        <w:rPr>
          <w:snapToGrid w:val="0"/>
          <w:sz w:val="28"/>
          <w:szCs w:val="28"/>
        </w:rPr>
        <w:t xml:space="preserve">2. Установить, что в 2023 году при казначейском сопровождении средств, предоставляемых на основании контрактов (договоров), указанных в настоящей статье и статьях </w:t>
      </w:r>
      <w:r>
        <w:rPr>
          <w:snapToGrid w:val="0"/>
          <w:sz w:val="28"/>
          <w:szCs w:val="28"/>
        </w:rPr>
        <w:t>6</w:t>
      </w:r>
      <w:r w:rsidRPr="002A1A1C">
        <w:rPr>
          <w:snapToGrid w:val="0"/>
          <w:sz w:val="28"/>
          <w:szCs w:val="28"/>
        </w:rPr>
        <w:t xml:space="preserve"> и </w:t>
      </w:r>
      <w:r>
        <w:rPr>
          <w:snapToGrid w:val="0"/>
          <w:sz w:val="28"/>
          <w:szCs w:val="28"/>
        </w:rPr>
        <w:t>7</w:t>
      </w:r>
      <w:r w:rsidRPr="002A1A1C">
        <w:rPr>
          <w:snapToGrid w:val="0"/>
          <w:sz w:val="28"/>
          <w:szCs w:val="28"/>
        </w:rPr>
        <w:t xml:space="preserve"> настоящего </w:t>
      </w:r>
      <w:r>
        <w:rPr>
          <w:snapToGrid w:val="0"/>
          <w:sz w:val="28"/>
          <w:szCs w:val="28"/>
        </w:rPr>
        <w:t>решения</w:t>
      </w:r>
      <w:r w:rsidRPr="002A1A1C">
        <w:rPr>
          <w:snapToGrid w:val="0"/>
          <w:sz w:val="28"/>
          <w:szCs w:val="28"/>
        </w:rPr>
        <w:t xml:space="preserve">, заключаемых в целях приобретения товаров в рамках исполнения </w:t>
      </w:r>
      <w:r>
        <w:rPr>
          <w:snapToGrid w:val="0"/>
          <w:sz w:val="28"/>
          <w:szCs w:val="28"/>
        </w:rPr>
        <w:t>муниципальных</w:t>
      </w:r>
      <w:r w:rsidRPr="002A1A1C">
        <w:rPr>
          <w:snapToGrid w:val="0"/>
          <w:sz w:val="28"/>
          <w:szCs w:val="28"/>
        </w:rPr>
        <w:t xml:space="preserve"> контрактов, договоров (соглашений) о предоставлении субсидий, договоров о предоставлении бюджетных инвестиций, 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Тамбовской области, на расчетные счета, открытые поставщикам товаров в кредитных организациях, при представлении заказчиками по таким контрактам (договорам) в Управление Федерального казначейства по Тамбовской области документов, подтверждающих поставку товаров.</w:t>
      </w:r>
    </w:p>
    <w:p w:rsidR="004E638E" w:rsidRPr="002A1A1C" w:rsidRDefault="004E638E" w:rsidP="00181A64">
      <w:pPr>
        <w:ind w:firstLine="567"/>
        <w:jc w:val="both"/>
        <w:rPr>
          <w:snapToGrid w:val="0"/>
          <w:sz w:val="28"/>
          <w:szCs w:val="28"/>
        </w:rPr>
      </w:pPr>
      <w:r w:rsidRPr="002A1A1C">
        <w:rPr>
          <w:snapToGrid w:val="0"/>
          <w:sz w:val="28"/>
          <w:szCs w:val="28"/>
        </w:rPr>
        <w:t>3. Положения части 2 настоящей статьи о представлении заказчиками по контрактам (договорам) документов, подтверждающих поставку товаров, не распространяются на контракты (договоры), заключаемые в целях приобретения строительных материалов и оборудования, затраты на приобретение которых включены в сметную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 Перечисление средств по таким контрактам (договорам), в том числе авансовых платежей,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Тамбовской области, на расчетные счета, открытые поставщикам по таким контрактам (договорам) в кредитных организациях.</w:t>
      </w:r>
    </w:p>
    <w:p w:rsidR="004E638E" w:rsidRDefault="004E638E" w:rsidP="00181A64">
      <w:pPr>
        <w:ind w:firstLine="567"/>
        <w:jc w:val="both"/>
        <w:rPr>
          <w:sz w:val="28"/>
          <w:szCs w:val="28"/>
        </w:rPr>
      </w:pPr>
      <w:r w:rsidRPr="002A1A1C">
        <w:rPr>
          <w:snapToGrid w:val="0"/>
          <w:sz w:val="28"/>
          <w:szCs w:val="28"/>
        </w:rPr>
        <w:t xml:space="preserve">4. Установить, что в 2023 году при казначейском сопровождении средств, предоставляемых на основании контрактов (договоров), заключенных в рамках исполнения </w:t>
      </w:r>
      <w:r>
        <w:rPr>
          <w:snapToGrid w:val="0"/>
          <w:sz w:val="28"/>
          <w:szCs w:val="28"/>
        </w:rPr>
        <w:t>муниципальных</w:t>
      </w:r>
      <w:r w:rsidRPr="002A1A1C">
        <w:rPr>
          <w:snapToGrid w:val="0"/>
          <w:sz w:val="28"/>
          <w:szCs w:val="28"/>
        </w:rPr>
        <w:t xml:space="preserve"> контрактов, договоров (соглашений) о предоставлении субсидий, договоров о предоставлении бюджетных инвестиций,  определенных в соответствии с </w:t>
      </w:r>
      <w:r>
        <w:rPr>
          <w:snapToGrid w:val="0"/>
          <w:sz w:val="28"/>
          <w:szCs w:val="28"/>
        </w:rPr>
        <w:t xml:space="preserve">решением Кирсановского городского Совета народных депутатов </w:t>
      </w:r>
      <w:r w:rsidRPr="002A1A1C">
        <w:rPr>
          <w:snapToGrid w:val="0"/>
          <w:sz w:val="28"/>
          <w:szCs w:val="28"/>
        </w:rPr>
        <w:t xml:space="preserve"> от 2</w:t>
      </w:r>
      <w:r>
        <w:rPr>
          <w:snapToGrid w:val="0"/>
          <w:sz w:val="28"/>
          <w:szCs w:val="28"/>
        </w:rPr>
        <w:t>8</w:t>
      </w:r>
      <w:r w:rsidRPr="002A1A1C">
        <w:rPr>
          <w:snapToGrid w:val="0"/>
          <w:sz w:val="28"/>
          <w:szCs w:val="28"/>
        </w:rPr>
        <w:t xml:space="preserve"> декабря 2021 года № </w:t>
      </w:r>
      <w:r>
        <w:rPr>
          <w:snapToGrid w:val="0"/>
          <w:sz w:val="28"/>
          <w:szCs w:val="28"/>
        </w:rPr>
        <w:t xml:space="preserve">114 </w:t>
      </w:r>
      <w:r w:rsidRPr="002A1A1C">
        <w:rPr>
          <w:snapToGrid w:val="0"/>
          <w:sz w:val="28"/>
          <w:szCs w:val="28"/>
        </w:rPr>
        <w:t xml:space="preserve"> «О бюджете </w:t>
      </w:r>
      <w:r>
        <w:rPr>
          <w:snapToGrid w:val="0"/>
          <w:sz w:val="28"/>
          <w:szCs w:val="28"/>
        </w:rPr>
        <w:t>города Кирсанова</w:t>
      </w:r>
      <w:r w:rsidRPr="002A1A1C">
        <w:rPr>
          <w:snapToGrid w:val="0"/>
          <w:sz w:val="28"/>
          <w:szCs w:val="28"/>
        </w:rPr>
        <w:t xml:space="preserve"> на 2022 год и на плановый период 2023 и 2024 годов», действовавшим до дня вступления в силу настоящего </w:t>
      </w:r>
      <w:r>
        <w:rPr>
          <w:snapToGrid w:val="0"/>
          <w:sz w:val="28"/>
          <w:szCs w:val="28"/>
        </w:rPr>
        <w:t>решения</w:t>
      </w:r>
      <w:r w:rsidRPr="002A1A1C">
        <w:rPr>
          <w:snapToGrid w:val="0"/>
          <w:sz w:val="28"/>
          <w:szCs w:val="28"/>
        </w:rPr>
        <w:t>, применяются положения частей 2 - 3 настоящей</w:t>
      </w:r>
      <w:r>
        <w:rPr>
          <w:sz w:val="28"/>
          <w:szCs w:val="28"/>
        </w:rPr>
        <w:t xml:space="preserve"> статьи.</w:t>
      </w:r>
    </w:p>
    <w:p w:rsidR="004E638E" w:rsidRDefault="004E638E" w:rsidP="001270EB">
      <w:pPr>
        <w:jc w:val="both"/>
        <w:rPr>
          <w:snapToGrid w:val="0"/>
          <w:sz w:val="28"/>
          <w:szCs w:val="28"/>
        </w:rPr>
      </w:pPr>
    </w:p>
    <w:p w:rsidR="004E638E" w:rsidRPr="00EF7007" w:rsidRDefault="004E638E" w:rsidP="001270EB">
      <w:pPr>
        <w:jc w:val="both"/>
        <w:rPr>
          <w:snapToGrid w:val="0"/>
          <w:sz w:val="28"/>
          <w:szCs w:val="28"/>
        </w:rPr>
      </w:pPr>
    </w:p>
    <w:p w:rsidR="004E638E" w:rsidRDefault="004E638E" w:rsidP="009F66D9">
      <w:pPr>
        <w:ind w:firstLine="55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9</w:t>
      </w:r>
      <w:r w:rsidRPr="00C51833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Особенности использования бюджетных ассигнований на обеспечение деятельности органов местного самоуправления города Кирсанова и муниципальных учреждений города</w:t>
      </w:r>
    </w:p>
    <w:p w:rsidR="004E638E" w:rsidRDefault="004E638E" w:rsidP="008F76EB">
      <w:pPr>
        <w:ind w:firstLine="550"/>
        <w:jc w:val="both"/>
        <w:rPr>
          <w:sz w:val="28"/>
          <w:szCs w:val="28"/>
        </w:rPr>
      </w:pPr>
      <w:r w:rsidRPr="008F76EB">
        <w:rPr>
          <w:sz w:val="28"/>
          <w:szCs w:val="28"/>
        </w:rPr>
        <w:t>1.</w:t>
      </w:r>
      <w:r>
        <w:rPr>
          <w:sz w:val="28"/>
          <w:szCs w:val="28"/>
        </w:rPr>
        <w:t xml:space="preserve"> Органы местного самоуправления города Кирсанова не вправе принимать решения, приводящие к увеличению в 2023 году численности муниципальных служащих, работников муниципальных казённых и бюджетных учреждений, за исключением случаев принятия решений о наделении органов местного самоуправления города и муниципальных казённых учреждений дополнительными полномочиями (функциями).</w:t>
      </w:r>
    </w:p>
    <w:p w:rsidR="004E638E" w:rsidRDefault="004E638E" w:rsidP="00DC3A40">
      <w:pPr>
        <w:ind w:firstLine="550"/>
        <w:jc w:val="both"/>
        <w:rPr>
          <w:sz w:val="28"/>
          <w:szCs w:val="28"/>
        </w:rPr>
      </w:pPr>
    </w:p>
    <w:p w:rsidR="004E638E" w:rsidRDefault="004E638E" w:rsidP="00DC3A40">
      <w:pPr>
        <w:ind w:firstLine="55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10. Муниципальные  заимствования города Кирсанова, муниципальный долг города Кирсанова и предоставление муниципальных гарантий, расходы на обслуживание муниципального  долга города Кирсанова</w:t>
      </w:r>
    </w:p>
    <w:p w:rsidR="004E638E" w:rsidRPr="00406462" w:rsidRDefault="004E638E" w:rsidP="00181A64">
      <w:pPr>
        <w:ind w:firstLine="284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42E73">
        <w:rPr>
          <w:sz w:val="28"/>
          <w:szCs w:val="28"/>
        </w:rPr>
        <w:t>Утвердить</w:t>
      </w:r>
      <w:r>
        <w:rPr>
          <w:sz w:val="28"/>
          <w:szCs w:val="28"/>
        </w:rPr>
        <w:t>:</w:t>
      </w:r>
    </w:p>
    <w:p w:rsidR="004E638E" w:rsidRDefault="004E638E" w:rsidP="00181A64">
      <w:pPr>
        <w:ind w:left="550" w:firstLine="443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snapToGrid w:val="0"/>
          <w:sz w:val="28"/>
          <w:szCs w:val="28"/>
        </w:rPr>
        <w:t>П</w:t>
      </w:r>
      <w:r w:rsidRPr="00942E73">
        <w:rPr>
          <w:snapToGrid w:val="0"/>
          <w:sz w:val="28"/>
          <w:szCs w:val="28"/>
        </w:rPr>
        <w:t>рограмму муниципальных внутренних заимствований города Кирсанова на 20</w:t>
      </w:r>
      <w:r>
        <w:rPr>
          <w:snapToGrid w:val="0"/>
          <w:sz w:val="28"/>
          <w:szCs w:val="28"/>
        </w:rPr>
        <w:t>23</w:t>
      </w:r>
      <w:r w:rsidRPr="00942E73">
        <w:rPr>
          <w:snapToGrid w:val="0"/>
          <w:sz w:val="28"/>
          <w:szCs w:val="28"/>
        </w:rPr>
        <w:t xml:space="preserve"> год</w:t>
      </w:r>
      <w:r>
        <w:rPr>
          <w:snapToGrid w:val="0"/>
          <w:sz w:val="28"/>
          <w:szCs w:val="28"/>
        </w:rPr>
        <w:t xml:space="preserve"> и на плановый период 2024 и 2025 годов</w:t>
      </w:r>
      <w:r w:rsidRPr="00942E73">
        <w:rPr>
          <w:snapToGrid w:val="0"/>
          <w:sz w:val="28"/>
          <w:szCs w:val="28"/>
        </w:rPr>
        <w:t xml:space="preserve"> согласно приложению </w:t>
      </w:r>
      <w:r>
        <w:rPr>
          <w:snapToGrid w:val="0"/>
          <w:sz w:val="28"/>
          <w:szCs w:val="28"/>
        </w:rPr>
        <w:t>6</w:t>
      </w:r>
      <w:r w:rsidRPr="00942E73">
        <w:rPr>
          <w:snapToGrid w:val="0"/>
          <w:sz w:val="28"/>
          <w:szCs w:val="28"/>
        </w:rPr>
        <w:t xml:space="preserve"> к настоящему Решению</w:t>
      </w:r>
      <w:r>
        <w:rPr>
          <w:snapToGrid w:val="0"/>
          <w:sz w:val="28"/>
          <w:szCs w:val="28"/>
        </w:rPr>
        <w:t>;</w:t>
      </w:r>
    </w:p>
    <w:p w:rsidR="004E638E" w:rsidRDefault="004E638E" w:rsidP="00181A64">
      <w:pPr>
        <w:ind w:left="550" w:firstLine="443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2) Программу муниципальных внешних заимствований города Кирсанова на 2023 год и на плановый период 2024 и 2025 годов согласно приложению 7 к настоящему решению;</w:t>
      </w:r>
    </w:p>
    <w:p w:rsidR="004E638E" w:rsidRDefault="004E638E" w:rsidP="00181A64">
      <w:pPr>
        <w:ind w:left="550" w:firstLine="443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3) Программу муниципальных гарантий города Кирсанова в валюте Российской Федерации на 2023 год и на плановый период 2024 и 2025 годов согласно приложению 8 к настоящему решению;</w:t>
      </w:r>
    </w:p>
    <w:p w:rsidR="004E638E" w:rsidRDefault="004E638E" w:rsidP="00181A64">
      <w:pPr>
        <w:ind w:left="550" w:firstLine="443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4) Программу муниципальных гарантий города Кирсанова в иностранной валюте на 2023 год и на плановый период 2024 и 2025 годов согласно приложению 9 к настоящему решению.</w:t>
      </w:r>
    </w:p>
    <w:p w:rsidR="004E638E" w:rsidRDefault="004E638E" w:rsidP="00181A64">
      <w:pPr>
        <w:ind w:firstLine="284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2. Установить:</w:t>
      </w:r>
    </w:p>
    <w:p w:rsidR="004E638E" w:rsidRDefault="004E638E" w:rsidP="00181A64">
      <w:pPr>
        <w:ind w:firstLine="443"/>
        <w:jc w:val="both"/>
        <w:rPr>
          <w:snapToGrid w:val="0"/>
          <w:sz w:val="28"/>
          <w:szCs w:val="28"/>
        </w:rPr>
      </w:pPr>
      <w:r w:rsidRPr="00E5079A">
        <w:rPr>
          <w:snapToGrid w:val="0"/>
          <w:sz w:val="28"/>
          <w:szCs w:val="28"/>
        </w:rPr>
        <w:t>предельный объем муниципального внутреннего долга города Кирсанова на 202</w:t>
      </w:r>
      <w:r>
        <w:rPr>
          <w:snapToGrid w:val="0"/>
          <w:sz w:val="28"/>
          <w:szCs w:val="28"/>
        </w:rPr>
        <w:t>3</w:t>
      </w:r>
      <w:r w:rsidRPr="00E5079A">
        <w:rPr>
          <w:snapToGrid w:val="0"/>
          <w:sz w:val="28"/>
          <w:szCs w:val="28"/>
        </w:rPr>
        <w:t xml:space="preserve"> год в сумме </w:t>
      </w:r>
      <w:r>
        <w:rPr>
          <w:snapToGrid w:val="0"/>
          <w:sz w:val="28"/>
          <w:szCs w:val="28"/>
        </w:rPr>
        <w:t>40000,0</w:t>
      </w:r>
      <w:r w:rsidRPr="00E5079A">
        <w:rPr>
          <w:snapToGrid w:val="0"/>
          <w:sz w:val="28"/>
          <w:szCs w:val="28"/>
        </w:rPr>
        <w:t xml:space="preserve"> тыс. рублей, на 202</w:t>
      </w:r>
      <w:r>
        <w:rPr>
          <w:snapToGrid w:val="0"/>
          <w:sz w:val="28"/>
          <w:szCs w:val="28"/>
        </w:rPr>
        <w:t>4</w:t>
      </w:r>
      <w:r w:rsidRPr="00E5079A">
        <w:rPr>
          <w:snapToGrid w:val="0"/>
          <w:sz w:val="28"/>
          <w:szCs w:val="28"/>
        </w:rPr>
        <w:t xml:space="preserve"> год в сумме </w:t>
      </w:r>
      <w:r>
        <w:rPr>
          <w:snapToGrid w:val="0"/>
          <w:sz w:val="28"/>
          <w:szCs w:val="28"/>
        </w:rPr>
        <w:t>45000,0</w:t>
      </w:r>
      <w:r w:rsidRPr="00E5079A">
        <w:rPr>
          <w:snapToGrid w:val="0"/>
          <w:sz w:val="28"/>
          <w:szCs w:val="28"/>
        </w:rPr>
        <w:t xml:space="preserve"> тыс. рублей, на 202</w:t>
      </w:r>
      <w:r>
        <w:rPr>
          <w:snapToGrid w:val="0"/>
          <w:sz w:val="28"/>
          <w:szCs w:val="28"/>
        </w:rPr>
        <w:t>5</w:t>
      </w:r>
      <w:r w:rsidRPr="00E5079A">
        <w:rPr>
          <w:snapToGrid w:val="0"/>
          <w:sz w:val="28"/>
          <w:szCs w:val="28"/>
        </w:rPr>
        <w:t xml:space="preserve"> год в сумме </w:t>
      </w:r>
      <w:r>
        <w:rPr>
          <w:snapToGrid w:val="0"/>
          <w:sz w:val="28"/>
          <w:szCs w:val="28"/>
        </w:rPr>
        <w:t>55000,0</w:t>
      </w:r>
      <w:r w:rsidRPr="00E5079A">
        <w:rPr>
          <w:snapToGrid w:val="0"/>
          <w:sz w:val="28"/>
          <w:szCs w:val="28"/>
        </w:rPr>
        <w:t xml:space="preserve"> тыс. рублей;</w:t>
      </w:r>
    </w:p>
    <w:p w:rsidR="004E638E" w:rsidRPr="00942E73" w:rsidRDefault="004E638E" w:rsidP="00181A64">
      <w:pPr>
        <w:ind w:firstLine="426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верхний предел муниципального внутреннего долга города Кирсанова по муниципальным гарантиям города Кирсанова в валюте Российской Федерации на  1 января 2024 года в сумме 0,0 тыс.рублей, на 1 января 2025 года в сумме 0,0 тыс.рублей, на 1 января 2026 года в сумме 0,0 тыс.рублей;</w:t>
      </w:r>
    </w:p>
    <w:p w:rsidR="004E638E" w:rsidRDefault="004E638E" w:rsidP="00181A64">
      <w:pPr>
        <w:ind w:firstLine="567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п</w:t>
      </w:r>
      <w:r>
        <w:rPr>
          <w:sz w:val="28"/>
          <w:szCs w:val="28"/>
        </w:rPr>
        <w:t>редельный объем расходов на обслуживание муниципального внутреннего долга города Кирсанова в 2023 году в сумме 0,0тыс. рублей, в 2024 году в сумме 0,0 тыс. рублей, в 2025 году в сумме 0,0тыс. рублей.</w:t>
      </w:r>
    </w:p>
    <w:p w:rsidR="004E638E" w:rsidRDefault="004E638E" w:rsidP="000C3B98">
      <w:pPr>
        <w:jc w:val="both"/>
        <w:rPr>
          <w:sz w:val="28"/>
          <w:szCs w:val="28"/>
        </w:rPr>
      </w:pPr>
    </w:p>
    <w:p w:rsidR="004E638E" w:rsidRPr="00CB28CC" w:rsidRDefault="004E638E">
      <w:pPr>
        <w:pStyle w:val="BodyText2"/>
        <w:rPr>
          <w:sz w:val="28"/>
          <w:szCs w:val="28"/>
        </w:rPr>
      </w:pPr>
    </w:p>
    <w:p w:rsidR="004E638E" w:rsidRPr="00C51833" w:rsidRDefault="004E638E">
      <w:pPr>
        <w:pStyle w:val="BodyText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11</w:t>
      </w:r>
      <w:r w:rsidRPr="00C51833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 xml:space="preserve"> Источники финансирования дефицита бюджета города</w:t>
      </w:r>
    </w:p>
    <w:p w:rsidR="004E638E" w:rsidRDefault="004E638E" w:rsidP="00641613">
      <w:pPr>
        <w:pStyle w:val="BodyText2"/>
        <w:rPr>
          <w:sz w:val="28"/>
          <w:szCs w:val="28"/>
        </w:rPr>
      </w:pPr>
      <w:r>
        <w:rPr>
          <w:sz w:val="28"/>
          <w:szCs w:val="28"/>
        </w:rPr>
        <w:t>Утвердить источники финансирования дефицита бюджета города на 2023 год и на плановый период 2024 и 2025 годов согласно приложению 10 к настоящему решению.</w:t>
      </w:r>
    </w:p>
    <w:p w:rsidR="004E638E" w:rsidRPr="00AE6C9F" w:rsidRDefault="004E638E" w:rsidP="00AE6C9F">
      <w:pPr>
        <w:tabs>
          <w:tab w:val="left" w:pos="567"/>
        </w:tabs>
        <w:jc w:val="both"/>
        <w:rPr>
          <w:b/>
          <w:bCs/>
          <w:snapToGrid w:val="0"/>
          <w:sz w:val="28"/>
          <w:szCs w:val="28"/>
        </w:rPr>
      </w:pPr>
    </w:p>
    <w:p w:rsidR="004E638E" w:rsidRPr="00DF6233" w:rsidRDefault="004E638E">
      <w:pPr>
        <w:pStyle w:val="BodyText2"/>
        <w:ind w:firstLine="567"/>
        <w:rPr>
          <w:b/>
          <w:bCs/>
          <w:color w:val="000000"/>
          <w:sz w:val="28"/>
          <w:szCs w:val="28"/>
        </w:rPr>
      </w:pPr>
      <w:r w:rsidRPr="00DF6233">
        <w:rPr>
          <w:b/>
          <w:bCs/>
          <w:color w:val="000000"/>
          <w:sz w:val="28"/>
          <w:szCs w:val="28"/>
        </w:rPr>
        <w:t xml:space="preserve">Статья </w:t>
      </w:r>
      <w:r>
        <w:rPr>
          <w:b/>
          <w:bCs/>
          <w:color w:val="000000"/>
          <w:sz w:val="28"/>
          <w:szCs w:val="28"/>
        </w:rPr>
        <w:t xml:space="preserve">12 </w:t>
      </w:r>
      <w:r w:rsidRPr="00DF6233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 xml:space="preserve"> Особенности исполнения бюджета города в 2023 году </w:t>
      </w:r>
    </w:p>
    <w:p w:rsidR="004E638E" w:rsidRDefault="004E638E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>1. Зарезервировать бюджетные ассигнования по разделу «Общегосударственные вопросы»</w:t>
      </w:r>
      <w:r>
        <w:rPr>
          <w:sz w:val="28"/>
          <w:szCs w:val="28"/>
        </w:rPr>
        <w:t>:</w:t>
      </w:r>
    </w:p>
    <w:p w:rsidR="004E638E" w:rsidRDefault="004E638E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 подразделу «Резервные фонды» на 202</w:t>
      </w:r>
      <w:r>
        <w:rPr>
          <w:sz w:val="28"/>
          <w:szCs w:val="28"/>
        </w:rPr>
        <w:t>3</w:t>
      </w:r>
      <w:r w:rsidRPr="00855A1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</w:t>
      </w:r>
      <w:r w:rsidRPr="00855A15">
        <w:rPr>
          <w:sz w:val="28"/>
          <w:szCs w:val="28"/>
        </w:rPr>
        <w:t>00,0 тыс. рублей</w:t>
      </w:r>
      <w:r>
        <w:rPr>
          <w:sz w:val="28"/>
          <w:szCs w:val="28"/>
        </w:rPr>
        <w:t xml:space="preserve">, на 2024 год – в сумме 100,0 тыс. рублей, </w:t>
      </w:r>
      <w:r w:rsidRPr="00855A15">
        <w:rPr>
          <w:sz w:val="28"/>
          <w:szCs w:val="28"/>
        </w:rPr>
        <w:t xml:space="preserve"> на </w:t>
      </w:r>
      <w:r>
        <w:rPr>
          <w:sz w:val="28"/>
          <w:szCs w:val="28"/>
        </w:rPr>
        <w:t>2025 год – 100,0 тыс. рублей.</w:t>
      </w:r>
    </w:p>
    <w:p w:rsidR="004E638E" w:rsidRPr="00855A15" w:rsidRDefault="004E638E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 2. Установить, что в соответствии с пунктом 3 статьи 217 Бюджетного кодекса Российской Федерации основанием для внесения изменений в показатели сводной бюджетной росписи бюджета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 xml:space="preserve"> в 202</w:t>
      </w:r>
      <w:r>
        <w:rPr>
          <w:sz w:val="28"/>
          <w:szCs w:val="28"/>
        </w:rPr>
        <w:t>3</w:t>
      </w:r>
      <w:r w:rsidRPr="00855A15">
        <w:rPr>
          <w:sz w:val="28"/>
          <w:szCs w:val="28"/>
        </w:rPr>
        <w:t xml:space="preserve"> году является использование (перераспределение) зарезервированных в составе утвержденных пунктом 4 настоящего решения бюджетных ассигнований резервного фонда администрации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 xml:space="preserve"> на финансирование мероприятий в соответствии с Порядком расходования средств резервного фонда администрации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>.</w:t>
      </w:r>
    </w:p>
    <w:p w:rsidR="004E638E" w:rsidRPr="00855A15" w:rsidRDefault="004E638E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>3. Установить, что в 202</w:t>
      </w:r>
      <w:r>
        <w:rPr>
          <w:sz w:val="28"/>
          <w:szCs w:val="28"/>
        </w:rPr>
        <w:t>3</w:t>
      </w:r>
      <w:r w:rsidRPr="00855A15">
        <w:rPr>
          <w:sz w:val="28"/>
          <w:szCs w:val="28"/>
        </w:rPr>
        <w:t xml:space="preserve"> году в соответствии с пунктом 8 статьи 217 Бюджетного кодекса Российской Федерации и частью 2 статьи 4</w:t>
      </w:r>
      <w:r>
        <w:rPr>
          <w:sz w:val="28"/>
          <w:szCs w:val="28"/>
        </w:rPr>
        <w:t>0</w:t>
      </w:r>
      <w:r w:rsidRPr="00855A15"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р</w:t>
      </w:r>
      <w:r w:rsidRPr="00855A15">
        <w:rPr>
          <w:sz w:val="28"/>
          <w:szCs w:val="28"/>
        </w:rPr>
        <w:t xml:space="preserve">ешения </w:t>
      </w:r>
      <w:r>
        <w:rPr>
          <w:sz w:val="28"/>
          <w:szCs w:val="28"/>
        </w:rPr>
        <w:t>Кирсановского</w:t>
      </w:r>
      <w:r w:rsidRPr="00855A15">
        <w:rPr>
          <w:sz w:val="28"/>
          <w:szCs w:val="28"/>
        </w:rPr>
        <w:t xml:space="preserve"> городского Совета народных депутатов от </w:t>
      </w:r>
      <w:r>
        <w:rPr>
          <w:sz w:val="28"/>
          <w:szCs w:val="28"/>
        </w:rPr>
        <w:t>27.07.2017</w:t>
      </w:r>
      <w:r w:rsidRPr="00855A15">
        <w:rPr>
          <w:sz w:val="28"/>
          <w:szCs w:val="28"/>
        </w:rPr>
        <w:t xml:space="preserve"> № </w:t>
      </w:r>
      <w:r>
        <w:rPr>
          <w:sz w:val="28"/>
          <w:szCs w:val="28"/>
        </w:rPr>
        <w:t>267</w:t>
      </w:r>
      <w:r w:rsidRPr="00855A15">
        <w:rPr>
          <w:sz w:val="28"/>
          <w:szCs w:val="28"/>
        </w:rPr>
        <w:t xml:space="preserve"> «О бюджетном процессе в городе </w:t>
      </w:r>
      <w:r>
        <w:rPr>
          <w:sz w:val="28"/>
          <w:szCs w:val="28"/>
        </w:rPr>
        <w:t>Кирсанове</w:t>
      </w:r>
      <w:r w:rsidRPr="00855A15">
        <w:rPr>
          <w:sz w:val="28"/>
          <w:szCs w:val="28"/>
        </w:rPr>
        <w:t xml:space="preserve">» дополнительными основаниями для внесения изменений в показатели сводной бюджетной росписи бюджета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 xml:space="preserve"> без внесения изменений в решение о бюджете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 xml:space="preserve"> являются:</w:t>
      </w:r>
    </w:p>
    <w:p w:rsidR="004E638E" w:rsidRPr="00855A15" w:rsidRDefault="004E638E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1) принятие решения администрации города о перераспределении бюджетных ассигнований, предусмотренных в бюджете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 xml:space="preserve"> на реализацию муниципальной программы города, в пределах общей суммы утвержденных в настоящем решении бюджетных ассигнований по муниципальной программе города между подпрограммами, мероприятиями данной программы и между получателями средств бюджета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>;</w:t>
      </w:r>
    </w:p>
    <w:p w:rsidR="004E638E" w:rsidRPr="00855A15" w:rsidRDefault="004E638E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2) перераспределение бюджетных ассигнований, предусмотренных получателям средств бюджета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>, в целях обеспечения уплаты получателями средств бюджета города налогов во все уровни бюджетов;</w:t>
      </w:r>
    </w:p>
    <w:p w:rsidR="004E638E" w:rsidRPr="00855A15" w:rsidRDefault="004E638E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>3) изменение (уточнение) бюджетной классификации Российской Федерации, в том числе для отражения расходов обособленного направления расходов в целях достижения результата регионального проекта, направленного на достижение соответствующего результата федерального проекта, входящего в состав национального проекта;</w:t>
      </w:r>
    </w:p>
    <w:p w:rsidR="004E638E" w:rsidRPr="00855A15" w:rsidRDefault="004E638E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4) перераспределение бюджетных ассигнований, предусмотренных на исполнение судебных актов, между получателями средств бюджета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 xml:space="preserve"> в целях своевременного их исполнения;</w:t>
      </w:r>
    </w:p>
    <w:p w:rsidR="004E638E" w:rsidRDefault="004E638E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5) уменьшение бюджетных ассигнований, предусмотренных получателям средств бюджета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>, на сумму экономии бюджетных средств, полученной по итогам проведения закупок товаров, работ и услуг;</w:t>
      </w:r>
    </w:p>
    <w:p w:rsidR="004E638E" w:rsidRPr="00855A15" w:rsidRDefault="004E638E" w:rsidP="00855A15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6) поступление в доходы бюджета города целевых добровольных пожертвований для муниципальных казенных учреждений;</w:t>
      </w:r>
    </w:p>
    <w:p w:rsidR="004E638E" w:rsidRPr="00855A15" w:rsidRDefault="004E638E" w:rsidP="00855A15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855A15">
        <w:rPr>
          <w:sz w:val="28"/>
          <w:szCs w:val="28"/>
        </w:rPr>
        <w:t xml:space="preserve">) поступление в доходы бюджета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 xml:space="preserve"> средств, полученных муниципальными казенными учреждениями в качестве возмещения ущерба при возникновении страховых случаев;</w:t>
      </w:r>
    </w:p>
    <w:p w:rsidR="004E638E" w:rsidRPr="00855A15" w:rsidRDefault="004E638E" w:rsidP="00181A64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855A15">
        <w:rPr>
          <w:sz w:val="28"/>
          <w:szCs w:val="28"/>
        </w:rPr>
        <w:t xml:space="preserve">) перераспределение бюджетных ассигнований, предусмотренных главному распорядителю средств бюджета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 xml:space="preserve"> на предоставление субсидий муниципальным бюджетным  учреждениям, включая субсидии на финансовое обеспечение выполнения ими муниципальных заданий, между разделами, подразделами классификации расходов бюджета;</w:t>
      </w:r>
    </w:p>
    <w:p w:rsidR="004E638E" w:rsidRDefault="004E638E" w:rsidP="00181A64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Pr="00855A15">
        <w:rPr>
          <w:sz w:val="28"/>
          <w:szCs w:val="28"/>
        </w:rPr>
        <w:t xml:space="preserve">увеличение бюджетных ассигнований сверх общего объема бюджетных ассигнований, утвержденного настоящим решением, за счет межбюджетных трансфертов из бюджета Тамбовской области, имеющих целевое назначение, фактически полученных при исполнении бюджета города </w:t>
      </w:r>
      <w:r>
        <w:rPr>
          <w:sz w:val="28"/>
          <w:szCs w:val="28"/>
        </w:rPr>
        <w:t xml:space="preserve">Кирсанова сверх </w:t>
      </w:r>
      <w:r w:rsidRPr="00855A15">
        <w:rPr>
          <w:sz w:val="28"/>
          <w:szCs w:val="28"/>
        </w:rPr>
        <w:t>утвержденных настоящим решением доходов;</w:t>
      </w:r>
    </w:p>
    <w:p w:rsidR="004E638E" w:rsidRDefault="004E638E" w:rsidP="00181A64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увеличение или уменьшение бюджетных ассигнований текущего финансового года и планового периода, предусмотренных за счет целевых межбюджетных трансфертов из регионального бюджета в соответствии с правовыми актами Правительства Тамбовской области  и (или) соглашениями (дополнительными соглашениями) о предоставлении целевых межбюджетных трансфертов бюджету города; </w:t>
      </w:r>
    </w:p>
    <w:p w:rsidR="004E638E" w:rsidRDefault="004E638E" w:rsidP="00181A64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 w:rsidRPr="00855A15">
        <w:rPr>
          <w:sz w:val="28"/>
          <w:szCs w:val="28"/>
        </w:rPr>
        <w:t xml:space="preserve">перераспределение бюджетных ассигнований резервного фонда администрации города </w:t>
      </w:r>
      <w:r>
        <w:rPr>
          <w:sz w:val="28"/>
          <w:szCs w:val="28"/>
        </w:rPr>
        <w:t>Кирсанова;</w:t>
      </w:r>
    </w:p>
    <w:p w:rsidR="004E638E" w:rsidRDefault="004E638E" w:rsidP="00181A64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12) перераспределение бюджетных ассигнований по кодам бюджетной классификации расходов, относящимся к непрограммным, в пределах объема бюджетных ассигнований, предусмотренных распорядителю средств бюджета города.</w:t>
      </w:r>
    </w:p>
    <w:p w:rsidR="004E638E" w:rsidRPr="00855A15" w:rsidRDefault="004E638E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>4. Установить, что в 202</w:t>
      </w:r>
      <w:r>
        <w:rPr>
          <w:sz w:val="28"/>
          <w:szCs w:val="28"/>
        </w:rPr>
        <w:t>3</w:t>
      </w:r>
      <w:r w:rsidRPr="00855A15">
        <w:rPr>
          <w:sz w:val="28"/>
          <w:szCs w:val="28"/>
        </w:rPr>
        <w:t xml:space="preserve"> году уменьшение общего объема бюджетных ассигнований, утвержденных в установленном порядке получателю средств бюджета города на уплату налога на имущество организаций, земельного налога и транспортного налога, для направления их на иные цели без внесения изменений в настоящее решение не допускается.</w:t>
      </w:r>
    </w:p>
    <w:p w:rsidR="004E638E" w:rsidRPr="00855A15" w:rsidRDefault="004E638E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>5. Установить, что в случае сокращения в 202</w:t>
      </w:r>
      <w:r>
        <w:rPr>
          <w:sz w:val="28"/>
          <w:szCs w:val="28"/>
        </w:rPr>
        <w:t>3</w:t>
      </w:r>
      <w:r w:rsidRPr="00855A15">
        <w:rPr>
          <w:sz w:val="28"/>
          <w:szCs w:val="28"/>
        </w:rPr>
        <w:t xml:space="preserve"> году поступлений доходов в бюджет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 xml:space="preserve">, расходами, подлежащими финансированию в полном объеме в пределах средств, предусмотренных в бюджете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 xml:space="preserve"> на 202</w:t>
      </w:r>
      <w:r>
        <w:rPr>
          <w:sz w:val="28"/>
          <w:szCs w:val="28"/>
        </w:rPr>
        <w:t>3</w:t>
      </w:r>
      <w:r w:rsidRPr="00855A15">
        <w:rPr>
          <w:sz w:val="28"/>
          <w:szCs w:val="28"/>
        </w:rPr>
        <w:t xml:space="preserve"> год на эти цели, являются:</w:t>
      </w:r>
    </w:p>
    <w:p w:rsidR="004E638E" w:rsidRPr="00855A15" w:rsidRDefault="004E638E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>1) оплата труда и начисления на неё;</w:t>
      </w:r>
    </w:p>
    <w:p w:rsidR="004E638E" w:rsidRPr="00855A15" w:rsidRDefault="004E638E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55A15">
        <w:rPr>
          <w:sz w:val="28"/>
          <w:szCs w:val="28"/>
        </w:rPr>
        <w:t>) уплата налогов, сборов и иных обязательных платежей в бюджеты бюджетной системы Российской Федерации;</w:t>
      </w:r>
    </w:p>
    <w:p w:rsidR="004E638E" w:rsidRPr="00855A15" w:rsidRDefault="004E638E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55A15">
        <w:rPr>
          <w:sz w:val="28"/>
          <w:szCs w:val="28"/>
        </w:rPr>
        <w:t>) предоставление мер социальной поддержки отдельным категориям граждан;</w:t>
      </w:r>
    </w:p>
    <w:p w:rsidR="004E638E" w:rsidRPr="00855A15" w:rsidRDefault="004E638E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55A15">
        <w:rPr>
          <w:sz w:val="28"/>
          <w:szCs w:val="28"/>
        </w:rPr>
        <w:t xml:space="preserve">) обслуживание муниципального долга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>;</w:t>
      </w:r>
    </w:p>
    <w:p w:rsidR="004E638E" w:rsidRPr="00855A15" w:rsidRDefault="004E638E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6) мероприятия по реализации федеральных проектов на территории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>.</w:t>
      </w:r>
    </w:p>
    <w:p w:rsidR="004E638E" w:rsidRPr="00855A15" w:rsidRDefault="004E638E" w:rsidP="00855A15">
      <w:pPr>
        <w:autoSpaceDE/>
        <w:autoSpaceDN/>
        <w:ind w:firstLine="720"/>
        <w:jc w:val="both"/>
        <w:rPr>
          <w:sz w:val="28"/>
          <w:szCs w:val="28"/>
          <w:lang/>
        </w:rPr>
      </w:pPr>
      <w:r w:rsidRPr="00855A15">
        <w:rPr>
          <w:sz w:val="28"/>
          <w:szCs w:val="28"/>
          <w:lang/>
        </w:rPr>
        <w:t>6</w:t>
      </w:r>
      <w:r w:rsidRPr="00855A15">
        <w:rPr>
          <w:sz w:val="28"/>
          <w:szCs w:val="28"/>
          <w:lang/>
        </w:rPr>
        <w:t xml:space="preserve">. Установить, что </w:t>
      </w:r>
    </w:p>
    <w:p w:rsidR="004E638E" w:rsidRPr="00855A15" w:rsidRDefault="004E638E" w:rsidP="00855A15">
      <w:pPr>
        <w:autoSpaceDE/>
        <w:autoSpaceDN/>
        <w:ind w:firstLine="720"/>
        <w:jc w:val="both"/>
        <w:rPr>
          <w:sz w:val="28"/>
          <w:szCs w:val="28"/>
          <w:lang/>
        </w:rPr>
      </w:pPr>
      <w:r w:rsidRPr="00855A15">
        <w:rPr>
          <w:sz w:val="28"/>
          <w:szCs w:val="28"/>
          <w:lang/>
        </w:rPr>
        <w:t xml:space="preserve">1) </w:t>
      </w:r>
      <w:r w:rsidRPr="00855A15">
        <w:rPr>
          <w:sz w:val="28"/>
          <w:szCs w:val="28"/>
          <w:lang/>
        </w:rPr>
        <w:t xml:space="preserve">законодательные и иные нормативные правовые акты, </w:t>
      </w:r>
      <w:r w:rsidRPr="00855A15">
        <w:rPr>
          <w:sz w:val="28"/>
          <w:szCs w:val="28"/>
          <w:lang/>
        </w:rPr>
        <w:t xml:space="preserve">приводящие к увеличению </w:t>
      </w:r>
      <w:r w:rsidRPr="00855A15">
        <w:rPr>
          <w:sz w:val="28"/>
          <w:szCs w:val="28"/>
          <w:lang/>
        </w:rPr>
        <w:t>расход</w:t>
      </w:r>
      <w:r w:rsidRPr="00855A15">
        <w:rPr>
          <w:sz w:val="28"/>
          <w:szCs w:val="28"/>
          <w:lang/>
        </w:rPr>
        <w:t>ов</w:t>
      </w:r>
      <w:r w:rsidRPr="00855A15">
        <w:rPr>
          <w:sz w:val="28"/>
          <w:szCs w:val="28"/>
          <w:lang/>
        </w:rPr>
        <w:t xml:space="preserve"> в 20</w:t>
      </w:r>
      <w:r w:rsidRPr="00855A15">
        <w:rPr>
          <w:sz w:val="28"/>
          <w:szCs w:val="28"/>
          <w:lang/>
        </w:rPr>
        <w:t>2</w:t>
      </w:r>
      <w:r>
        <w:rPr>
          <w:sz w:val="28"/>
          <w:szCs w:val="28"/>
          <w:lang/>
        </w:rPr>
        <w:t>3</w:t>
      </w:r>
      <w:r w:rsidRPr="00855A15">
        <w:rPr>
          <w:sz w:val="28"/>
          <w:szCs w:val="28"/>
          <w:lang/>
        </w:rPr>
        <w:t xml:space="preserve"> году за счет средств бюджета города </w:t>
      </w:r>
      <w:r>
        <w:rPr>
          <w:sz w:val="28"/>
          <w:szCs w:val="28"/>
          <w:lang/>
        </w:rPr>
        <w:t>Кирсанова</w:t>
      </w:r>
      <w:r w:rsidRPr="00855A15">
        <w:rPr>
          <w:sz w:val="28"/>
          <w:szCs w:val="28"/>
          <w:lang/>
        </w:rPr>
        <w:t xml:space="preserve"> и (или) снижению</w:t>
      </w:r>
      <w:r w:rsidRPr="00855A15">
        <w:rPr>
          <w:sz w:val="28"/>
          <w:szCs w:val="28"/>
          <w:lang/>
        </w:rPr>
        <w:t xml:space="preserve"> доход</w:t>
      </w:r>
      <w:r w:rsidRPr="00855A15">
        <w:rPr>
          <w:sz w:val="28"/>
          <w:szCs w:val="28"/>
          <w:lang/>
        </w:rPr>
        <w:t xml:space="preserve">ов бюджета города </w:t>
      </w:r>
      <w:r>
        <w:rPr>
          <w:sz w:val="28"/>
          <w:szCs w:val="28"/>
          <w:lang/>
        </w:rPr>
        <w:t>Кирсанова</w:t>
      </w:r>
      <w:r w:rsidRPr="00855A15">
        <w:rPr>
          <w:sz w:val="28"/>
          <w:szCs w:val="28"/>
          <w:lang/>
        </w:rPr>
        <w:t xml:space="preserve">, в том числе за счет предоставления налоговых льгот и льгот по неналоговым платежам, подлежащим зачислению в бюджет города </w:t>
      </w:r>
      <w:r>
        <w:rPr>
          <w:sz w:val="28"/>
          <w:szCs w:val="28"/>
          <w:lang/>
        </w:rPr>
        <w:t>Кирсанова</w:t>
      </w:r>
      <w:r w:rsidRPr="00855A15">
        <w:rPr>
          <w:sz w:val="28"/>
          <w:szCs w:val="28"/>
          <w:lang/>
        </w:rPr>
        <w:t xml:space="preserve">, принимаются </w:t>
      </w:r>
      <w:r w:rsidRPr="00855A15">
        <w:rPr>
          <w:sz w:val="28"/>
          <w:szCs w:val="28"/>
          <w:lang/>
        </w:rPr>
        <w:t xml:space="preserve">и реализуются </w:t>
      </w:r>
      <w:r w:rsidRPr="00855A15">
        <w:rPr>
          <w:sz w:val="28"/>
          <w:szCs w:val="28"/>
          <w:lang/>
        </w:rPr>
        <w:t xml:space="preserve">только при наличии соответствующих </w:t>
      </w:r>
      <w:r w:rsidRPr="00855A15">
        <w:rPr>
          <w:sz w:val="28"/>
          <w:szCs w:val="28"/>
          <w:lang/>
        </w:rPr>
        <w:t xml:space="preserve">дополнительных </w:t>
      </w:r>
      <w:r w:rsidRPr="00855A15">
        <w:rPr>
          <w:sz w:val="28"/>
          <w:szCs w:val="28"/>
          <w:lang/>
        </w:rPr>
        <w:t xml:space="preserve">поступлений в бюджет города </w:t>
      </w:r>
      <w:r>
        <w:rPr>
          <w:sz w:val="28"/>
          <w:szCs w:val="28"/>
          <w:lang/>
        </w:rPr>
        <w:t>Кирсанова</w:t>
      </w:r>
      <w:r w:rsidRPr="00855A15">
        <w:rPr>
          <w:sz w:val="28"/>
          <w:szCs w:val="28"/>
          <w:lang/>
        </w:rPr>
        <w:t xml:space="preserve"> и внесения изменений в настоящее решение</w:t>
      </w:r>
      <w:r w:rsidRPr="00855A15">
        <w:rPr>
          <w:sz w:val="28"/>
          <w:szCs w:val="28"/>
          <w:lang/>
        </w:rPr>
        <w:t>, предусматривающих компенсацию увеличения расходов и (или) снижения доходов;</w:t>
      </w:r>
    </w:p>
    <w:p w:rsidR="004E638E" w:rsidRPr="00855A15" w:rsidRDefault="004E638E" w:rsidP="00855A15">
      <w:pPr>
        <w:autoSpaceDE/>
        <w:autoSpaceDN/>
        <w:ind w:firstLine="720"/>
        <w:jc w:val="both"/>
        <w:rPr>
          <w:sz w:val="28"/>
          <w:szCs w:val="28"/>
          <w:lang/>
        </w:rPr>
      </w:pPr>
      <w:r w:rsidRPr="00855A15">
        <w:rPr>
          <w:sz w:val="28"/>
          <w:szCs w:val="28"/>
          <w:lang/>
        </w:rPr>
        <w:t>2) 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с начала очередного финансового года при условии включения соответствующих бюджетных ассигнований в решение о бюджете либо в текущем финансовом году после внесения соответствующих изменений в настоящее решение при наличии соответствующих источников дополнительных поступлений в бюджет и (или) при сокращении бюджетных ассигнований по отдельным статьям расходов бюджета.</w:t>
      </w:r>
    </w:p>
    <w:p w:rsidR="004E638E" w:rsidRDefault="004E638E">
      <w:pPr>
        <w:pStyle w:val="BodyText2"/>
        <w:ind w:firstLine="567"/>
        <w:rPr>
          <w:color w:val="000000"/>
          <w:sz w:val="28"/>
          <w:szCs w:val="28"/>
        </w:rPr>
      </w:pPr>
    </w:p>
    <w:p w:rsidR="004E638E" w:rsidRDefault="004E638E" w:rsidP="008055F1">
      <w:pPr>
        <w:ind w:firstLine="550"/>
        <w:jc w:val="both"/>
        <w:rPr>
          <w:b/>
          <w:bCs/>
          <w:snapToGrid w:val="0"/>
          <w:sz w:val="28"/>
          <w:szCs w:val="28"/>
        </w:rPr>
      </w:pPr>
      <w:r w:rsidRPr="00070070">
        <w:rPr>
          <w:bCs/>
          <w:snapToGrid w:val="0"/>
          <w:sz w:val="28"/>
          <w:szCs w:val="28"/>
        </w:rPr>
        <w:t>2.</w:t>
      </w:r>
      <w:r>
        <w:rPr>
          <w:b/>
          <w:bCs/>
          <w:snapToGrid w:val="0"/>
          <w:sz w:val="28"/>
          <w:szCs w:val="28"/>
        </w:rPr>
        <w:t xml:space="preserve"> </w:t>
      </w:r>
      <w:r w:rsidRPr="00070070">
        <w:rPr>
          <w:bCs/>
          <w:snapToGrid w:val="0"/>
          <w:sz w:val="28"/>
          <w:szCs w:val="28"/>
        </w:rPr>
        <w:t>Контроль за исполнением настоящего решения возложить на постоянную комиссию городского Совета народных депутатов по бюджету, экономике, налогообложению, и развитию предпринимательства (Волынкина</w:t>
      </w:r>
      <w:r>
        <w:rPr>
          <w:bCs/>
          <w:snapToGrid w:val="0"/>
          <w:sz w:val="28"/>
          <w:szCs w:val="28"/>
        </w:rPr>
        <w:t xml:space="preserve"> </w:t>
      </w:r>
      <w:r w:rsidRPr="00070070">
        <w:rPr>
          <w:bCs/>
          <w:snapToGrid w:val="0"/>
          <w:sz w:val="28"/>
          <w:szCs w:val="28"/>
        </w:rPr>
        <w:t>С.Ю.).</w:t>
      </w:r>
    </w:p>
    <w:p w:rsidR="004E638E" w:rsidRDefault="004E638E" w:rsidP="008055F1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3. Настоящее р</w:t>
      </w:r>
      <w:r w:rsidRPr="00F85327">
        <w:rPr>
          <w:snapToGrid w:val="0"/>
          <w:sz w:val="28"/>
          <w:szCs w:val="28"/>
        </w:rPr>
        <w:t>ешение</w:t>
      </w:r>
      <w:r>
        <w:rPr>
          <w:snapToGrid w:val="0"/>
          <w:sz w:val="28"/>
          <w:szCs w:val="28"/>
        </w:rPr>
        <w:t xml:space="preserve"> вступает в силу с 1 января 2023 года.</w:t>
      </w:r>
    </w:p>
    <w:p w:rsidR="004E638E" w:rsidRDefault="004E638E" w:rsidP="008055F1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4. </w:t>
      </w:r>
      <w:r w:rsidRPr="008975FC">
        <w:rPr>
          <w:snapToGrid w:val="0"/>
          <w:sz w:val="28"/>
          <w:szCs w:val="28"/>
        </w:rPr>
        <w:t xml:space="preserve">Разместить (опубликовать) </w:t>
      </w:r>
      <w:r>
        <w:rPr>
          <w:snapToGrid w:val="0"/>
          <w:sz w:val="28"/>
          <w:szCs w:val="28"/>
        </w:rPr>
        <w:t>настоящее решение в периодическом печатном издании «Кирсановский вестник»</w:t>
      </w:r>
      <w:r w:rsidRPr="008975FC">
        <w:rPr>
          <w:snapToGrid w:val="0"/>
          <w:sz w:val="28"/>
          <w:szCs w:val="28"/>
        </w:rPr>
        <w:t>.</w:t>
      </w:r>
    </w:p>
    <w:p w:rsidR="004E638E" w:rsidRDefault="004E638E" w:rsidP="008055F1">
      <w:pPr>
        <w:ind w:firstLine="550"/>
        <w:jc w:val="both"/>
        <w:rPr>
          <w:snapToGrid w:val="0"/>
          <w:sz w:val="28"/>
          <w:szCs w:val="28"/>
        </w:rPr>
      </w:pPr>
    </w:p>
    <w:p w:rsidR="004E638E" w:rsidRPr="008975FC" w:rsidRDefault="004E638E" w:rsidP="008055F1">
      <w:pPr>
        <w:ind w:firstLine="550"/>
        <w:jc w:val="both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5778"/>
        <w:gridCol w:w="4502"/>
      </w:tblGrid>
      <w:tr w:rsidR="004E638E" w:rsidTr="00F81C67">
        <w:tc>
          <w:tcPr>
            <w:tcW w:w="5778" w:type="dxa"/>
          </w:tcPr>
          <w:p w:rsidR="004E638E" w:rsidRPr="00F81C67" w:rsidRDefault="004E638E" w:rsidP="00F81C67">
            <w:pPr>
              <w:jc w:val="both"/>
              <w:rPr>
                <w:sz w:val="28"/>
                <w:szCs w:val="28"/>
              </w:rPr>
            </w:pPr>
            <w:r w:rsidRPr="00F81C67">
              <w:rPr>
                <w:sz w:val="28"/>
                <w:szCs w:val="28"/>
              </w:rPr>
              <w:t>Председатель городского</w:t>
            </w:r>
          </w:p>
          <w:p w:rsidR="004E638E" w:rsidRPr="00F81C67" w:rsidRDefault="004E638E" w:rsidP="00F81C67">
            <w:pPr>
              <w:jc w:val="both"/>
              <w:rPr>
                <w:sz w:val="28"/>
                <w:szCs w:val="28"/>
              </w:rPr>
            </w:pPr>
            <w:r w:rsidRPr="00F81C67">
              <w:rPr>
                <w:sz w:val="28"/>
                <w:szCs w:val="28"/>
              </w:rPr>
              <w:t>Совета народных депутатов</w:t>
            </w:r>
            <w:r w:rsidRPr="00F81C67">
              <w:rPr>
                <w:sz w:val="28"/>
                <w:szCs w:val="28"/>
              </w:rPr>
              <w:tab/>
            </w:r>
            <w:r w:rsidRPr="00F81C67">
              <w:rPr>
                <w:sz w:val="28"/>
                <w:szCs w:val="28"/>
              </w:rPr>
              <w:tab/>
            </w:r>
            <w:r w:rsidRPr="00F81C67">
              <w:rPr>
                <w:sz w:val="28"/>
                <w:szCs w:val="28"/>
              </w:rPr>
              <w:tab/>
            </w:r>
            <w:r w:rsidRPr="00F81C67">
              <w:rPr>
                <w:sz w:val="28"/>
                <w:szCs w:val="28"/>
              </w:rPr>
              <w:tab/>
            </w:r>
            <w:r w:rsidRPr="00F81C67">
              <w:rPr>
                <w:sz w:val="28"/>
                <w:szCs w:val="28"/>
              </w:rPr>
              <w:tab/>
            </w:r>
            <w:r w:rsidRPr="00F81C67">
              <w:rPr>
                <w:sz w:val="28"/>
                <w:szCs w:val="28"/>
              </w:rPr>
              <w:tab/>
            </w:r>
            <w:r w:rsidRPr="00F81C67">
              <w:rPr>
                <w:sz w:val="28"/>
                <w:szCs w:val="28"/>
              </w:rPr>
              <w:tab/>
            </w:r>
          </w:p>
          <w:p w:rsidR="004E638E" w:rsidRPr="00F81C67" w:rsidRDefault="004E638E" w:rsidP="00F81C67">
            <w:pPr>
              <w:jc w:val="both"/>
              <w:rPr>
                <w:sz w:val="28"/>
                <w:szCs w:val="28"/>
              </w:rPr>
            </w:pPr>
          </w:p>
          <w:p w:rsidR="004E638E" w:rsidRPr="00F81C67" w:rsidRDefault="004E638E" w:rsidP="00F81C67">
            <w:pPr>
              <w:jc w:val="both"/>
              <w:rPr>
                <w:sz w:val="28"/>
                <w:szCs w:val="28"/>
              </w:rPr>
            </w:pPr>
            <w:r w:rsidRPr="00F81C67">
              <w:rPr>
                <w:sz w:val="28"/>
                <w:szCs w:val="28"/>
              </w:rPr>
              <w:t xml:space="preserve">                                       О.Р. Шапиро</w:t>
            </w:r>
          </w:p>
        </w:tc>
        <w:tc>
          <w:tcPr>
            <w:tcW w:w="4502" w:type="dxa"/>
          </w:tcPr>
          <w:p w:rsidR="004E638E" w:rsidRPr="00F81C67" w:rsidRDefault="004E638E" w:rsidP="00F81C67">
            <w:pPr>
              <w:jc w:val="both"/>
              <w:rPr>
                <w:sz w:val="28"/>
                <w:szCs w:val="28"/>
              </w:rPr>
            </w:pPr>
            <w:r w:rsidRPr="00F81C67">
              <w:rPr>
                <w:sz w:val="28"/>
                <w:szCs w:val="28"/>
              </w:rPr>
              <w:t>Глава города Кирсанова</w:t>
            </w:r>
          </w:p>
          <w:p w:rsidR="004E638E" w:rsidRPr="00F81C67" w:rsidRDefault="004E638E" w:rsidP="00F81C67">
            <w:pPr>
              <w:jc w:val="both"/>
              <w:rPr>
                <w:sz w:val="28"/>
                <w:szCs w:val="28"/>
              </w:rPr>
            </w:pPr>
          </w:p>
          <w:p w:rsidR="004E638E" w:rsidRPr="00F81C67" w:rsidRDefault="004E638E" w:rsidP="00F81C67">
            <w:pPr>
              <w:jc w:val="both"/>
              <w:rPr>
                <w:sz w:val="28"/>
                <w:szCs w:val="28"/>
              </w:rPr>
            </w:pPr>
          </w:p>
          <w:p w:rsidR="004E638E" w:rsidRPr="00F81C67" w:rsidRDefault="004E638E" w:rsidP="00F81C67">
            <w:pPr>
              <w:jc w:val="both"/>
              <w:rPr>
                <w:sz w:val="28"/>
                <w:szCs w:val="28"/>
              </w:rPr>
            </w:pPr>
            <w:r w:rsidRPr="00F81C67">
              <w:rPr>
                <w:sz w:val="28"/>
                <w:szCs w:val="28"/>
              </w:rPr>
              <w:t xml:space="preserve">                                      </w:t>
            </w:r>
          </w:p>
          <w:p w:rsidR="004E638E" w:rsidRPr="00F81C67" w:rsidRDefault="004E638E" w:rsidP="00F81C67">
            <w:pPr>
              <w:jc w:val="both"/>
              <w:rPr>
                <w:sz w:val="28"/>
                <w:szCs w:val="28"/>
              </w:rPr>
            </w:pPr>
            <w:r w:rsidRPr="00F81C67">
              <w:rPr>
                <w:sz w:val="28"/>
                <w:szCs w:val="28"/>
              </w:rPr>
              <w:t xml:space="preserve">                                   С.А. Павлов</w:t>
            </w:r>
          </w:p>
        </w:tc>
      </w:tr>
    </w:tbl>
    <w:p w:rsidR="004E638E" w:rsidRDefault="004E638E" w:rsidP="008055F1">
      <w:pPr>
        <w:jc w:val="both"/>
        <w:rPr>
          <w:sz w:val="28"/>
          <w:szCs w:val="28"/>
        </w:rPr>
      </w:pPr>
    </w:p>
    <w:p w:rsidR="004E638E" w:rsidRDefault="004E638E" w:rsidP="008055F1">
      <w:pPr>
        <w:jc w:val="both"/>
        <w:rPr>
          <w:sz w:val="28"/>
          <w:szCs w:val="28"/>
        </w:rPr>
      </w:pPr>
    </w:p>
    <w:p w:rsidR="004E638E" w:rsidRDefault="004E638E" w:rsidP="00DA5D15">
      <w:pPr>
        <w:jc w:val="both"/>
        <w:rPr>
          <w:sz w:val="28"/>
          <w:szCs w:val="28"/>
        </w:rPr>
      </w:pPr>
    </w:p>
    <w:p w:rsidR="004E638E" w:rsidRDefault="004E638E" w:rsidP="00DA5D15">
      <w:pPr>
        <w:jc w:val="both"/>
        <w:rPr>
          <w:sz w:val="28"/>
          <w:szCs w:val="28"/>
        </w:rPr>
      </w:pPr>
    </w:p>
    <w:sectPr w:rsidR="004E638E" w:rsidSect="00D3166C">
      <w:headerReference w:type="default" r:id="rId8"/>
      <w:pgSz w:w="12240" w:h="15840" w:code="1"/>
      <w:pgMar w:top="851" w:right="758" w:bottom="426" w:left="1418" w:header="709" w:footer="709" w:gutter="0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38E" w:rsidRDefault="004E638E">
      <w:r>
        <w:separator/>
      </w:r>
    </w:p>
  </w:endnote>
  <w:endnote w:type="continuationSeparator" w:id="0">
    <w:p w:rsidR="004E638E" w:rsidRDefault="004E63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38E" w:rsidRDefault="004E638E">
      <w:r>
        <w:separator/>
      </w:r>
    </w:p>
  </w:footnote>
  <w:footnote w:type="continuationSeparator" w:id="0">
    <w:p w:rsidR="004E638E" w:rsidRDefault="004E63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38E" w:rsidRDefault="004E638E">
    <w:pPr>
      <w:pStyle w:val="Header"/>
      <w:framePr w:h="819" w:hRule="exact" w:wrap="auto" w:vAnchor="text" w:hAnchor="margin" w:xAlign="right" w:y="-289"/>
      <w:rPr>
        <w:rStyle w:val="PageNumber"/>
        <w:sz w:val="28"/>
        <w:szCs w:val="28"/>
      </w:rPr>
    </w:pPr>
    <w:r>
      <w:rPr>
        <w:rStyle w:val="PageNumber"/>
        <w:sz w:val="28"/>
        <w:szCs w:val="28"/>
      </w:rPr>
      <w:fldChar w:fldCharType="begin"/>
    </w:r>
    <w:r>
      <w:rPr>
        <w:rStyle w:val="PageNumber"/>
        <w:sz w:val="28"/>
        <w:szCs w:val="28"/>
      </w:rPr>
      <w:instrText xml:space="preserve">PAGE  </w:instrText>
    </w:r>
    <w:r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2</w:t>
    </w:r>
    <w:r>
      <w:rPr>
        <w:rStyle w:val="PageNumber"/>
        <w:sz w:val="28"/>
        <w:szCs w:val="28"/>
      </w:rPr>
      <w:fldChar w:fldCharType="end"/>
    </w:r>
  </w:p>
  <w:p w:rsidR="004E638E" w:rsidRDefault="004E638E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60B0"/>
    <w:multiLevelType w:val="hybridMultilevel"/>
    <w:tmpl w:val="09846378"/>
    <w:lvl w:ilvl="0" w:tplc="47F4EA1E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117A17E2"/>
    <w:multiLevelType w:val="singleLevel"/>
    <w:tmpl w:val="D6A0697E"/>
    <w:lvl w:ilvl="0">
      <w:start w:val="18"/>
      <w:numFmt w:val="bullet"/>
      <w:lvlText w:val="-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abstractNum w:abstractNumId="2">
    <w:nsid w:val="17A6735E"/>
    <w:multiLevelType w:val="hybridMultilevel"/>
    <w:tmpl w:val="0ADABD1E"/>
    <w:lvl w:ilvl="0" w:tplc="39000B34">
      <w:start w:val="8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9022375"/>
    <w:multiLevelType w:val="hybridMultilevel"/>
    <w:tmpl w:val="8B12B350"/>
    <w:lvl w:ilvl="0" w:tplc="046AC260">
      <w:start w:val="1"/>
      <w:numFmt w:val="decimal"/>
      <w:lvlText w:val="%1."/>
      <w:lvlJc w:val="left"/>
      <w:pPr>
        <w:ind w:left="9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70" w:hanging="180"/>
      </w:pPr>
      <w:rPr>
        <w:rFonts w:cs="Times New Roman"/>
      </w:rPr>
    </w:lvl>
  </w:abstractNum>
  <w:abstractNum w:abstractNumId="4">
    <w:nsid w:val="22100AA4"/>
    <w:multiLevelType w:val="hybridMultilevel"/>
    <w:tmpl w:val="6544714E"/>
    <w:lvl w:ilvl="0" w:tplc="DFF2E55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  <w:rPr>
        <w:rFonts w:cs="Times New Roman"/>
      </w:rPr>
    </w:lvl>
  </w:abstractNum>
  <w:abstractNum w:abstractNumId="5">
    <w:nsid w:val="37E57DCF"/>
    <w:multiLevelType w:val="singleLevel"/>
    <w:tmpl w:val="7528FE02"/>
    <w:lvl w:ilvl="0">
      <w:start w:val="18"/>
      <w:numFmt w:val="bullet"/>
      <w:lvlText w:val="-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abstractNum w:abstractNumId="6">
    <w:nsid w:val="3E13109D"/>
    <w:multiLevelType w:val="hybridMultilevel"/>
    <w:tmpl w:val="DAFEF6BA"/>
    <w:lvl w:ilvl="0" w:tplc="C0E83782">
      <w:start w:val="1"/>
      <w:numFmt w:val="decimal"/>
      <w:lvlText w:val="%1."/>
      <w:lvlJc w:val="left"/>
      <w:pPr>
        <w:tabs>
          <w:tab w:val="num" w:pos="1405"/>
        </w:tabs>
        <w:ind w:left="1405" w:hanging="8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  <w:rPr>
        <w:rFonts w:cs="Times New Roman"/>
      </w:rPr>
    </w:lvl>
  </w:abstractNum>
  <w:abstractNum w:abstractNumId="7">
    <w:nsid w:val="50E660DD"/>
    <w:multiLevelType w:val="singleLevel"/>
    <w:tmpl w:val="A2FAEA80"/>
    <w:lvl w:ilvl="0">
      <w:start w:val="3"/>
      <w:numFmt w:val="bullet"/>
      <w:lvlText w:val="-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32C7"/>
    <w:rsid w:val="00003172"/>
    <w:rsid w:val="00004A67"/>
    <w:rsid w:val="000105DB"/>
    <w:rsid w:val="00011C66"/>
    <w:rsid w:val="00012E70"/>
    <w:rsid w:val="00020C9E"/>
    <w:rsid w:val="000213C1"/>
    <w:rsid w:val="00023F49"/>
    <w:rsid w:val="000266E0"/>
    <w:rsid w:val="00030CE3"/>
    <w:rsid w:val="00040947"/>
    <w:rsid w:val="00043C89"/>
    <w:rsid w:val="00043D8D"/>
    <w:rsid w:val="00046493"/>
    <w:rsid w:val="000467C4"/>
    <w:rsid w:val="00052E24"/>
    <w:rsid w:val="00053861"/>
    <w:rsid w:val="0005787B"/>
    <w:rsid w:val="00057C62"/>
    <w:rsid w:val="00061EA0"/>
    <w:rsid w:val="000624BF"/>
    <w:rsid w:val="00067B9D"/>
    <w:rsid w:val="00070070"/>
    <w:rsid w:val="00071297"/>
    <w:rsid w:val="00072BDD"/>
    <w:rsid w:val="00074D28"/>
    <w:rsid w:val="0007583D"/>
    <w:rsid w:val="00077819"/>
    <w:rsid w:val="000816D0"/>
    <w:rsid w:val="00087190"/>
    <w:rsid w:val="00087ABA"/>
    <w:rsid w:val="00091755"/>
    <w:rsid w:val="0009510D"/>
    <w:rsid w:val="000951F1"/>
    <w:rsid w:val="000A631A"/>
    <w:rsid w:val="000C3B98"/>
    <w:rsid w:val="000E0A51"/>
    <w:rsid w:val="000E345B"/>
    <w:rsid w:val="000E6959"/>
    <w:rsid w:val="000E7C20"/>
    <w:rsid w:val="000F0A8B"/>
    <w:rsid w:val="000F6F3B"/>
    <w:rsid w:val="000F7BC3"/>
    <w:rsid w:val="000F7FA8"/>
    <w:rsid w:val="00102975"/>
    <w:rsid w:val="00107D8A"/>
    <w:rsid w:val="001104A7"/>
    <w:rsid w:val="0011212C"/>
    <w:rsid w:val="0011375C"/>
    <w:rsid w:val="00113FD0"/>
    <w:rsid w:val="00115A38"/>
    <w:rsid w:val="00125EED"/>
    <w:rsid w:val="001270EB"/>
    <w:rsid w:val="00140586"/>
    <w:rsid w:val="00155ED1"/>
    <w:rsid w:val="0015632F"/>
    <w:rsid w:val="0016292F"/>
    <w:rsid w:val="00163E7D"/>
    <w:rsid w:val="00164EC0"/>
    <w:rsid w:val="001666C6"/>
    <w:rsid w:val="00166CCF"/>
    <w:rsid w:val="00181A64"/>
    <w:rsid w:val="00187029"/>
    <w:rsid w:val="0019318B"/>
    <w:rsid w:val="0019401C"/>
    <w:rsid w:val="001A3B38"/>
    <w:rsid w:val="001B0394"/>
    <w:rsid w:val="001B235A"/>
    <w:rsid w:val="001B25CC"/>
    <w:rsid w:val="001B4E39"/>
    <w:rsid w:val="001B4E84"/>
    <w:rsid w:val="001C6504"/>
    <w:rsid w:val="001C72A6"/>
    <w:rsid w:val="001D4BAE"/>
    <w:rsid w:val="001E4532"/>
    <w:rsid w:val="001E7A40"/>
    <w:rsid w:val="001F2BD9"/>
    <w:rsid w:val="001F6ACD"/>
    <w:rsid w:val="00202044"/>
    <w:rsid w:val="00203A1C"/>
    <w:rsid w:val="002158A3"/>
    <w:rsid w:val="002164FD"/>
    <w:rsid w:val="002200C3"/>
    <w:rsid w:val="002209D9"/>
    <w:rsid w:val="0022147D"/>
    <w:rsid w:val="002221C7"/>
    <w:rsid w:val="0022306F"/>
    <w:rsid w:val="002237AD"/>
    <w:rsid w:val="00225EA5"/>
    <w:rsid w:val="00226E00"/>
    <w:rsid w:val="00227569"/>
    <w:rsid w:val="002365E4"/>
    <w:rsid w:val="00240F3F"/>
    <w:rsid w:val="00243846"/>
    <w:rsid w:val="00244444"/>
    <w:rsid w:val="00246FEB"/>
    <w:rsid w:val="0024731A"/>
    <w:rsid w:val="00251E27"/>
    <w:rsid w:val="00253F8F"/>
    <w:rsid w:val="00255E77"/>
    <w:rsid w:val="00260307"/>
    <w:rsid w:val="00274599"/>
    <w:rsid w:val="0029126E"/>
    <w:rsid w:val="00295CEA"/>
    <w:rsid w:val="002A1A1C"/>
    <w:rsid w:val="002B00B6"/>
    <w:rsid w:val="002C1C83"/>
    <w:rsid w:val="002C30D4"/>
    <w:rsid w:val="002C469D"/>
    <w:rsid w:val="002C4FC7"/>
    <w:rsid w:val="002C5B51"/>
    <w:rsid w:val="002C79BC"/>
    <w:rsid w:val="002D37AD"/>
    <w:rsid w:val="002E2CED"/>
    <w:rsid w:val="002E3FCC"/>
    <w:rsid w:val="002F56D1"/>
    <w:rsid w:val="002F7039"/>
    <w:rsid w:val="002F78B8"/>
    <w:rsid w:val="00304230"/>
    <w:rsid w:val="003060D3"/>
    <w:rsid w:val="00306F6D"/>
    <w:rsid w:val="00317A12"/>
    <w:rsid w:val="00321955"/>
    <w:rsid w:val="00324E67"/>
    <w:rsid w:val="00325E2D"/>
    <w:rsid w:val="00332759"/>
    <w:rsid w:val="003411AA"/>
    <w:rsid w:val="00342491"/>
    <w:rsid w:val="003434FB"/>
    <w:rsid w:val="0034376E"/>
    <w:rsid w:val="003541C2"/>
    <w:rsid w:val="00354EAE"/>
    <w:rsid w:val="00355882"/>
    <w:rsid w:val="003566CF"/>
    <w:rsid w:val="003566E8"/>
    <w:rsid w:val="00361BDA"/>
    <w:rsid w:val="003721F0"/>
    <w:rsid w:val="003740E3"/>
    <w:rsid w:val="00380AA8"/>
    <w:rsid w:val="00385C95"/>
    <w:rsid w:val="00386DB4"/>
    <w:rsid w:val="00387E85"/>
    <w:rsid w:val="00394DF9"/>
    <w:rsid w:val="00397EFD"/>
    <w:rsid w:val="003A4E2D"/>
    <w:rsid w:val="003B3FAF"/>
    <w:rsid w:val="003B5E6E"/>
    <w:rsid w:val="003C10A5"/>
    <w:rsid w:val="003C4931"/>
    <w:rsid w:val="003C4C34"/>
    <w:rsid w:val="003E0D53"/>
    <w:rsid w:val="003E6485"/>
    <w:rsid w:val="003F106D"/>
    <w:rsid w:val="003F26E9"/>
    <w:rsid w:val="003F5AB4"/>
    <w:rsid w:val="003F6E43"/>
    <w:rsid w:val="003F7926"/>
    <w:rsid w:val="0040168B"/>
    <w:rsid w:val="004034B3"/>
    <w:rsid w:val="004046E2"/>
    <w:rsid w:val="00406462"/>
    <w:rsid w:val="0040652A"/>
    <w:rsid w:val="00413F4C"/>
    <w:rsid w:val="004159BD"/>
    <w:rsid w:val="00415FED"/>
    <w:rsid w:val="00422B37"/>
    <w:rsid w:val="00432ADB"/>
    <w:rsid w:val="00437409"/>
    <w:rsid w:val="00437CB7"/>
    <w:rsid w:val="004400EF"/>
    <w:rsid w:val="0044142A"/>
    <w:rsid w:val="0044164F"/>
    <w:rsid w:val="00442DD5"/>
    <w:rsid w:val="004434B9"/>
    <w:rsid w:val="00444CBE"/>
    <w:rsid w:val="00444E66"/>
    <w:rsid w:val="0044564A"/>
    <w:rsid w:val="00445BBC"/>
    <w:rsid w:val="00446883"/>
    <w:rsid w:val="00454F46"/>
    <w:rsid w:val="0046124A"/>
    <w:rsid w:val="0046408B"/>
    <w:rsid w:val="0046515E"/>
    <w:rsid w:val="00466A31"/>
    <w:rsid w:val="004712A8"/>
    <w:rsid w:val="00476B1D"/>
    <w:rsid w:val="00477005"/>
    <w:rsid w:val="00477B69"/>
    <w:rsid w:val="00480419"/>
    <w:rsid w:val="004807F1"/>
    <w:rsid w:val="004813A3"/>
    <w:rsid w:val="00483B44"/>
    <w:rsid w:val="00492B7F"/>
    <w:rsid w:val="00493CC6"/>
    <w:rsid w:val="00495D72"/>
    <w:rsid w:val="004A0285"/>
    <w:rsid w:val="004A6AB2"/>
    <w:rsid w:val="004A6D57"/>
    <w:rsid w:val="004B2293"/>
    <w:rsid w:val="004B6AA6"/>
    <w:rsid w:val="004C30D0"/>
    <w:rsid w:val="004C6311"/>
    <w:rsid w:val="004D15ED"/>
    <w:rsid w:val="004D318B"/>
    <w:rsid w:val="004D5C59"/>
    <w:rsid w:val="004E1E66"/>
    <w:rsid w:val="004E40F0"/>
    <w:rsid w:val="004E48FD"/>
    <w:rsid w:val="004E58E8"/>
    <w:rsid w:val="004E638E"/>
    <w:rsid w:val="004E76EE"/>
    <w:rsid w:val="004F004C"/>
    <w:rsid w:val="0050666F"/>
    <w:rsid w:val="00506A7E"/>
    <w:rsid w:val="00512C47"/>
    <w:rsid w:val="00526DEA"/>
    <w:rsid w:val="00533D4A"/>
    <w:rsid w:val="00536579"/>
    <w:rsid w:val="00552188"/>
    <w:rsid w:val="00555E6E"/>
    <w:rsid w:val="00564C68"/>
    <w:rsid w:val="005741DA"/>
    <w:rsid w:val="00575E11"/>
    <w:rsid w:val="005832C7"/>
    <w:rsid w:val="00584271"/>
    <w:rsid w:val="00587A24"/>
    <w:rsid w:val="00590580"/>
    <w:rsid w:val="00591A1D"/>
    <w:rsid w:val="005A1D9E"/>
    <w:rsid w:val="005B2090"/>
    <w:rsid w:val="005B2FAF"/>
    <w:rsid w:val="005B6B18"/>
    <w:rsid w:val="005B7C87"/>
    <w:rsid w:val="005C0ABA"/>
    <w:rsid w:val="005C1151"/>
    <w:rsid w:val="005D3F47"/>
    <w:rsid w:val="005D42FF"/>
    <w:rsid w:val="005F7004"/>
    <w:rsid w:val="00602F61"/>
    <w:rsid w:val="006045DB"/>
    <w:rsid w:val="0060654C"/>
    <w:rsid w:val="00623A00"/>
    <w:rsid w:val="00623D74"/>
    <w:rsid w:val="006262B2"/>
    <w:rsid w:val="00631028"/>
    <w:rsid w:val="006326EB"/>
    <w:rsid w:val="0063566F"/>
    <w:rsid w:val="006356D4"/>
    <w:rsid w:val="00641613"/>
    <w:rsid w:val="00642EF6"/>
    <w:rsid w:val="00643340"/>
    <w:rsid w:val="00644E92"/>
    <w:rsid w:val="006452B1"/>
    <w:rsid w:val="00647183"/>
    <w:rsid w:val="006511CD"/>
    <w:rsid w:val="00653D3C"/>
    <w:rsid w:val="006546AF"/>
    <w:rsid w:val="00654CA7"/>
    <w:rsid w:val="0066503B"/>
    <w:rsid w:val="00665D77"/>
    <w:rsid w:val="006704BD"/>
    <w:rsid w:val="00671652"/>
    <w:rsid w:val="00673170"/>
    <w:rsid w:val="006758EB"/>
    <w:rsid w:val="006772C3"/>
    <w:rsid w:val="00683324"/>
    <w:rsid w:val="0069002D"/>
    <w:rsid w:val="00691421"/>
    <w:rsid w:val="0069180A"/>
    <w:rsid w:val="006A204B"/>
    <w:rsid w:val="006A2957"/>
    <w:rsid w:val="006A4CEA"/>
    <w:rsid w:val="006B0D64"/>
    <w:rsid w:val="006B1CE7"/>
    <w:rsid w:val="006B276C"/>
    <w:rsid w:val="006B2FBC"/>
    <w:rsid w:val="006C15CA"/>
    <w:rsid w:val="006D2C91"/>
    <w:rsid w:val="006E13A3"/>
    <w:rsid w:val="006E567A"/>
    <w:rsid w:val="006E58BF"/>
    <w:rsid w:val="006E7910"/>
    <w:rsid w:val="006F3FD1"/>
    <w:rsid w:val="006F409D"/>
    <w:rsid w:val="006F59F6"/>
    <w:rsid w:val="00702434"/>
    <w:rsid w:val="00707528"/>
    <w:rsid w:val="00713254"/>
    <w:rsid w:val="0072348E"/>
    <w:rsid w:val="00730CC1"/>
    <w:rsid w:val="00733C73"/>
    <w:rsid w:val="00733E85"/>
    <w:rsid w:val="0073424C"/>
    <w:rsid w:val="0073724D"/>
    <w:rsid w:val="00746CAC"/>
    <w:rsid w:val="00752A59"/>
    <w:rsid w:val="00753035"/>
    <w:rsid w:val="00761B24"/>
    <w:rsid w:val="00763950"/>
    <w:rsid w:val="0076432D"/>
    <w:rsid w:val="00767BCE"/>
    <w:rsid w:val="0077147A"/>
    <w:rsid w:val="00774A48"/>
    <w:rsid w:val="00775392"/>
    <w:rsid w:val="00783827"/>
    <w:rsid w:val="00784312"/>
    <w:rsid w:val="00786A40"/>
    <w:rsid w:val="00787DA4"/>
    <w:rsid w:val="00790B2C"/>
    <w:rsid w:val="007925AB"/>
    <w:rsid w:val="00794244"/>
    <w:rsid w:val="007946CB"/>
    <w:rsid w:val="00797457"/>
    <w:rsid w:val="007A4ACE"/>
    <w:rsid w:val="007B2270"/>
    <w:rsid w:val="007C0356"/>
    <w:rsid w:val="007C3AE6"/>
    <w:rsid w:val="007C59D7"/>
    <w:rsid w:val="007C67E7"/>
    <w:rsid w:val="007D48EE"/>
    <w:rsid w:val="007D5EB1"/>
    <w:rsid w:val="007E1930"/>
    <w:rsid w:val="007E2764"/>
    <w:rsid w:val="007E35A4"/>
    <w:rsid w:val="007E6153"/>
    <w:rsid w:val="007F0AD7"/>
    <w:rsid w:val="007F4C68"/>
    <w:rsid w:val="00800E2D"/>
    <w:rsid w:val="00802C7B"/>
    <w:rsid w:val="00804E09"/>
    <w:rsid w:val="00805543"/>
    <w:rsid w:val="008055F1"/>
    <w:rsid w:val="00810CAA"/>
    <w:rsid w:val="00812B70"/>
    <w:rsid w:val="00812E3E"/>
    <w:rsid w:val="008132F1"/>
    <w:rsid w:val="00816BFF"/>
    <w:rsid w:val="00821FFB"/>
    <w:rsid w:val="00823344"/>
    <w:rsid w:val="0082566A"/>
    <w:rsid w:val="00830C37"/>
    <w:rsid w:val="00844035"/>
    <w:rsid w:val="00845678"/>
    <w:rsid w:val="00855A15"/>
    <w:rsid w:val="00861476"/>
    <w:rsid w:val="00865806"/>
    <w:rsid w:val="00870C46"/>
    <w:rsid w:val="00872DB9"/>
    <w:rsid w:val="008745B6"/>
    <w:rsid w:val="008773D4"/>
    <w:rsid w:val="00881400"/>
    <w:rsid w:val="00893AA1"/>
    <w:rsid w:val="00893CF6"/>
    <w:rsid w:val="008975FC"/>
    <w:rsid w:val="008A5840"/>
    <w:rsid w:val="008A6E0C"/>
    <w:rsid w:val="008B19C2"/>
    <w:rsid w:val="008B3693"/>
    <w:rsid w:val="008B3E54"/>
    <w:rsid w:val="008B5D3E"/>
    <w:rsid w:val="008C1731"/>
    <w:rsid w:val="008C3402"/>
    <w:rsid w:val="008C386F"/>
    <w:rsid w:val="008C6C27"/>
    <w:rsid w:val="008C7FF0"/>
    <w:rsid w:val="008D024C"/>
    <w:rsid w:val="008D1752"/>
    <w:rsid w:val="008D5747"/>
    <w:rsid w:val="008E0D2D"/>
    <w:rsid w:val="008E15EC"/>
    <w:rsid w:val="008E5395"/>
    <w:rsid w:val="008F2AE1"/>
    <w:rsid w:val="008F76EB"/>
    <w:rsid w:val="00901C3C"/>
    <w:rsid w:val="009025BD"/>
    <w:rsid w:val="0090787E"/>
    <w:rsid w:val="00915F7E"/>
    <w:rsid w:val="00922968"/>
    <w:rsid w:val="0092456E"/>
    <w:rsid w:val="009265C7"/>
    <w:rsid w:val="00927028"/>
    <w:rsid w:val="0093109C"/>
    <w:rsid w:val="00931C9F"/>
    <w:rsid w:val="00932EEF"/>
    <w:rsid w:val="00935BD4"/>
    <w:rsid w:val="0093786E"/>
    <w:rsid w:val="00937E27"/>
    <w:rsid w:val="00942C73"/>
    <w:rsid w:val="00942E73"/>
    <w:rsid w:val="0094528E"/>
    <w:rsid w:val="00947226"/>
    <w:rsid w:val="00956AD6"/>
    <w:rsid w:val="00957CBA"/>
    <w:rsid w:val="00964D4B"/>
    <w:rsid w:val="00966F9E"/>
    <w:rsid w:val="00971777"/>
    <w:rsid w:val="00974B28"/>
    <w:rsid w:val="009840ED"/>
    <w:rsid w:val="00987F8B"/>
    <w:rsid w:val="009945FA"/>
    <w:rsid w:val="009950A5"/>
    <w:rsid w:val="009955CD"/>
    <w:rsid w:val="00995C1D"/>
    <w:rsid w:val="00996B3F"/>
    <w:rsid w:val="00997EE3"/>
    <w:rsid w:val="009A7580"/>
    <w:rsid w:val="009C0AC9"/>
    <w:rsid w:val="009C30DE"/>
    <w:rsid w:val="009C3D98"/>
    <w:rsid w:val="009C3EFF"/>
    <w:rsid w:val="009D6486"/>
    <w:rsid w:val="009D7013"/>
    <w:rsid w:val="009E15D7"/>
    <w:rsid w:val="009E1731"/>
    <w:rsid w:val="009E17C7"/>
    <w:rsid w:val="009E3C78"/>
    <w:rsid w:val="009E4603"/>
    <w:rsid w:val="009E6EAD"/>
    <w:rsid w:val="009F3A6D"/>
    <w:rsid w:val="009F4A2A"/>
    <w:rsid w:val="009F66D9"/>
    <w:rsid w:val="00A20114"/>
    <w:rsid w:val="00A22FB3"/>
    <w:rsid w:val="00A27C24"/>
    <w:rsid w:val="00A27E36"/>
    <w:rsid w:val="00A31395"/>
    <w:rsid w:val="00A31D62"/>
    <w:rsid w:val="00A33B87"/>
    <w:rsid w:val="00A35771"/>
    <w:rsid w:val="00A36AA0"/>
    <w:rsid w:val="00A37C3C"/>
    <w:rsid w:val="00A53736"/>
    <w:rsid w:val="00A60F18"/>
    <w:rsid w:val="00A70A0A"/>
    <w:rsid w:val="00A8396D"/>
    <w:rsid w:val="00A85549"/>
    <w:rsid w:val="00A857B3"/>
    <w:rsid w:val="00A86661"/>
    <w:rsid w:val="00A913AE"/>
    <w:rsid w:val="00AA08DA"/>
    <w:rsid w:val="00AA1B26"/>
    <w:rsid w:val="00AA792F"/>
    <w:rsid w:val="00AB2ED5"/>
    <w:rsid w:val="00AB30DC"/>
    <w:rsid w:val="00AB4597"/>
    <w:rsid w:val="00AC0CA9"/>
    <w:rsid w:val="00AC0CF5"/>
    <w:rsid w:val="00AC18F0"/>
    <w:rsid w:val="00AD5F9B"/>
    <w:rsid w:val="00AD6628"/>
    <w:rsid w:val="00AD74D6"/>
    <w:rsid w:val="00AE00E1"/>
    <w:rsid w:val="00AE32C2"/>
    <w:rsid w:val="00AE6C9F"/>
    <w:rsid w:val="00AF33A3"/>
    <w:rsid w:val="00AF59FD"/>
    <w:rsid w:val="00B01892"/>
    <w:rsid w:val="00B02F7E"/>
    <w:rsid w:val="00B04680"/>
    <w:rsid w:val="00B110C6"/>
    <w:rsid w:val="00B24F68"/>
    <w:rsid w:val="00B2593E"/>
    <w:rsid w:val="00B25C0C"/>
    <w:rsid w:val="00B25FCE"/>
    <w:rsid w:val="00B27071"/>
    <w:rsid w:val="00B31E40"/>
    <w:rsid w:val="00B345B1"/>
    <w:rsid w:val="00B374ED"/>
    <w:rsid w:val="00B37ED7"/>
    <w:rsid w:val="00B42128"/>
    <w:rsid w:val="00B43E0F"/>
    <w:rsid w:val="00B44ABD"/>
    <w:rsid w:val="00B51A62"/>
    <w:rsid w:val="00B51FE7"/>
    <w:rsid w:val="00B5248D"/>
    <w:rsid w:val="00B54100"/>
    <w:rsid w:val="00B54D83"/>
    <w:rsid w:val="00B569A0"/>
    <w:rsid w:val="00B5762E"/>
    <w:rsid w:val="00B62E03"/>
    <w:rsid w:val="00B6386B"/>
    <w:rsid w:val="00B65DBF"/>
    <w:rsid w:val="00B65E78"/>
    <w:rsid w:val="00B803CB"/>
    <w:rsid w:val="00B823C0"/>
    <w:rsid w:val="00B83256"/>
    <w:rsid w:val="00B85A55"/>
    <w:rsid w:val="00B8617C"/>
    <w:rsid w:val="00B91C38"/>
    <w:rsid w:val="00B92BAF"/>
    <w:rsid w:val="00B97543"/>
    <w:rsid w:val="00BA153E"/>
    <w:rsid w:val="00BA1723"/>
    <w:rsid w:val="00BA5E7A"/>
    <w:rsid w:val="00BB52FA"/>
    <w:rsid w:val="00BC08E0"/>
    <w:rsid w:val="00BC2116"/>
    <w:rsid w:val="00BC35D9"/>
    <w:rsid w:val="00BC5CAA"/>
    <w:rsid w:val="00BE00D2"/>
    <w:rsid w:val="00BE17F0"/>
    <w:rsid w:val="00BE74E3"/>
    <w:rsid w:val="00BF7860"/>
    <w:rsid w:val="00C0069F"/>
    <w:rsid w:val="00C019C4"/>
    <w:rsid w:val="00C03566"/>
    <w:rsid w:val="00C10B58"/>
    <w:rsid w:val="00C113CD"/>
    <w:rsid w:val="00C1160D"/>
    <w:rsid w:val="00C17750"/>
    <w:rsid w:val="00C20904"/>
    <w:rsid w:val="00C21356"/>
    <w:rsid w:val="00C21F02"/>
    <w:rsid w:val="00C316A9"/>
    <w:rsid w:val="00C36F91"/>
    <w:rsid w:val="00C41C68"/>
    <w:rsid w:val="00C51833"/>
    <w:rsid w:val="00C5791E"/>
    <w:rsid w:val="00C6295D"/>
    <w:rsid w:val="00C6592D"/>
    <w:rsid w:val="00C7052A"/>
    <w:rsid w:val="00C737FB"/>
    <w:rsid w:val="00C855C6"/>
    <w:rsid w:val="00C866FD"/>
    <w:rsid w:val="00C8784C"/>
    <w:rsid w:val="00C932B3"/>
    <w:rsid w:val="00CB28CC"/>
    <w:rsid w:val="00CD01E2"/>
    <w:rsid w:val="00CD2204"/>
    <w:rsid w:val="00CE68EB"/>
    <w:rsid w:val="00CF130F"/>
    <w:rsid w:val="00D111DD"/>
    <w:rsid w:val="00D156EE"/>
    <w:rsid w:val="00D17F07"/>
    <w:rsid w:val="00D307C1"/>
    <w:rsid w:val="00D3166C"/>
    <w:rsid w:val="00D32C7B"/>
    <w:rsid w:val="00D426FB"/>
    <w:rsid w:val="00D4555F"/>
    <w:rsid w:val="00D45F8E"/>
    <w:rsid w:val="00D50326"/>
    <w:rsid w:val="00D51034"/>
    <w:rsid w:val="00D53B8A"/>
    <w:rsid w:val="00D618B0"/>
    <w:rsid w:val="00D62C74"/>
    <w:rsid w:val="00D674DF"/>
    <w:rsid w:val="00D718AC"/>
    <w:rsid w:val="00D72A93"/>
    <w:rsid w:val="00D74E1B"/>
    <w:rsid w:val="00D77B85"/>
    <w:rsid w:val="00D8239B"/>
    <w:rsid w:val="00D85CC3"/>
    <w:rsid w:val="00D86618"/>
    <w:rsid w:val="00D96923"/>
    <w:rsid w:val="00DA3EE7"/>
    <w:rsid w:val="00DA41FC"/>
    <w:rsid w:val="00DA5D15"/>
    <w:rsid w:val="00DB1E2E"/>
    <w:rsid w:val="00DC3A40"/>
    <w:rsid w:val="00DC57A2"/>
    <w:rsid w:val="00DC65B8"/>
    <w:rsid w:val="00DC6FFE"/>
    <w:rsid w:val="00DD42E9"/>
    <w:rsid w:val="00DE6A5F"/>
    <w:rsid w:val="00DE7E8B"/>
    <w:rsid w:val="00DF3341"/>
    <w:rsid w:val="00DF41B9"/>
    <w:rsid w:val="00DF53ED"/>
    <w:rsid w:val="00DF584A"/>
    <w:rsid w:val="00DF6233"/>
    <w:rsid w:val="00E02779"/>
    <w:rsid w:val="00E1278D"/>
    <w:rsid w:val="00E17E80"/>
    <w:rsid w:val="00E210FE"/>
    <w:rsid w:val="00E216C1"/>
    <w:rsid w:val="00E23325"/>
    <w:rsid w:val="00E25369"/>
    <w:rsid w:val="00E26B55"/>
    <w:rsid w:val="00E27237"/>
    <w:rsid w:val="00E36248"/>
    <w:rsid w:val="00E43742"/>
    <w:rsid w:val="00E5079A"/>
    <w:rsid w:val="00E57FCF"/>
    <w:rsid w:val="00E6262D"/>
    <w:rsid w:val="00E65713"/>
    <w:rsid w:val="00E659AC"/>
    <w:rsid w:val="00E758A2"/>
    <w:rsid w:val="00E77D69"/>
    <w:rsid w:val="00E8047F"/>
    <w:rsid w:val="00E818A6"/>
    <w:rsid w:val="00E931DF"/>
    <w:rsid w:val="00E93204"/>
    <w:rsid w:val="00E941E3"/>
    <w:rsid w:val="00EA28AF"/>
    <w:rsid w:val="00EB1533"/>
    <w:rsid w:val="00EB4950"/>
    <w:rsid w:val="00EB5967"/>
    <w:rsid w:val="00EB78E5"/>
    <w:rsid w:val="00EC0A70"/>
    <w:rsid w:val="00EC507F"/>
    <w:rsid w:val="00ED1E63"/>
    <w:rsid w:val="00EE143D"/>
    <w:rsid w:val="00EE5B6B"/>
    <w:rsid w:val="00EF3A9E"/>
    <w:rsid w:val="00EF420A"/>
    <w:rsid w:val="00EF66C4"/>
    <w:rsid w:val="00EF7007"/>
    <w:rsid w:val="00F07846"/>
    <w:rsid w:val="00F1284A"/>
    <w:rsid w:val="00F13576"/>
    <w:rsid w:val="00F13B27"/>
    <w:rsid w:val="00F1490E"/>
    <w:rsid w:val="00F14F92"/>
    <w:rsid w:val="00F2654D"/>
    <w:rsid w:val="00F2794D"/>
    <w:rsid w:val="00F30F0B"/>
    <w:rsid w:val="00F36B1E"/>
    <w:rsid w:val="00F37200"/>
    <w:rsid w:val="00F44039"/>
    <w:rsid w:val="00F53B07"/>
    <w:rsid w:val="00F6212F"/>
    <w:rsid w:val="00F73A48"/>
    <w:rsid w:val="00F80E81"/>
    <w:rsid w:val="00F81C67"/>
    <w:rsid w:val="00F85327"/>
    <w:rsid w:val="00F855FB"/>
    <w:rsid w:val="00F87F07"/>
    <w:rsid w:val="00F9441A"/>
    <w:rsid w:val="00FA0869"/>
    <w:rsid w:val="00FA385E"/>
    <w:rsid w:val="00FA3986"/>
    <w:rsid w:val="00FB0BC3"/>
    <w:rsid w:val="00FB11CF"/>
    <w:rsid w:val="00FB3F89"/>
    <w:rsid w:val="00FB606B"/>
    <w:rsid w:val="00FC0305"/>
    <w:rsid w:val="00FC4597"/>
    <w:rsid w:val="00FC50E4"/>
    <w:rsid w:val="00FD043C"/>
    <w:rsid w:val="00FD057D"/>
    <w:rsid w:val="00FD5FBB"/>
    <w:rsid w:val="00FF0822"/>
    <w:rsid w:val="00FF15D8"/>
    <w:rsid w:val="00FF6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CED"/>
    <w:pPr>
      <w:autoSpaceDE w:val="0"/>
      <w:autoSpaceDN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E2CED"/>
    <w:pPr>
      <w:keepNext/>
      <w:jc w:val="both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E2CED"/>
    <w:pPr>
      <w:keepNext/>
      <w:spacing w:after="222"/>
      <w:jc w:val="both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E2CED"/>
    <w:pPr>
      <w:keepNext/>
      <w:spacing w:after="444"/>
      <w:jc w:val="center"/>
      <w:outlineLvl w:val="2"/>
    </w:pPr>
    <w:rPr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E2CED"/>
    <w:pPr>
      <w:keepNext/>
      <w:ind w:right="440"/>
      <w:jc w:val="both"/>
      <w:outlineLvl w:val="3"/>
    </w:pPr>
    <w:rPr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E2CED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E2CED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E2CED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E2CED"/>
    <w:rPr>
      <w:rFonts w:ascii="Calibri" w:hAnsi="Calibri" w:cs="Calibri"/>
      <w:b/>
      <w:bCs/>
      <w:sz w:val="28"/>
      <w:szCs w:val="28"/>
    </w:rPr>
  </w:style>
  <w:style w:type="character" w:customStyle="1" w:styleId="a">
    <w:name w:val="Основной шрифт"/>
    <w:uiPriority w:val="99"/>
    <w:rsid w:val="002E2CED"/>
  </w:style>
  <w:style w:type="paragraph" w:styleId="BodyText2">
    <w:name w:val="Body Text 2"/>
    <w:basedOn w:val="Normal"/>
    <w:link w:val="BodyText2Char"/>
    <w:uiPriority w:val="99"/>
    <w:rsid w:val="002E2CED"/>
    <w:pPr>
      <w:ind w:firstLine="550"/>
      <w:jc w:val="both"/>
    </w:pPr>
    <w:rPr>
      <w:sz w:val="26"/>
      <w:szCs w:val="26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E2CED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2CE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E2CED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2E2CE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2CE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E2CED"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2E2CED"/>
    <w:pPr>
      <w:ind w:firstLine="567"/>
      <w:jc w:val="both"/>
    </w:pPr>
    <w:rPr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E2CED"/>
    <w:rPr>
      <w:rFonts w:cs="Times New Roman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2E2CED"/>
    <w:pPr>
      <w:jc w:val="center"/>
    </w:pPr>
    <w:rPr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2E2CED"/>
    <w:rPr>
      <w:rFonts w:ascii="Cambria" w:hAnsi="Cambria" w:cs="Cambria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3C4C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E2CE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locked/>
    <w:rsid w:val="00E2536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71777"/>
    <w:rPr>
      <w:rFonts w:cs="Times New Roman"/>
      <w:color w:val="0000FF"/>
      <w:u w:val="single"/>
    </w:rPr>
  </w:style>
  <w:style w:type="paragraph" w:customStyle="1" w:styleId="a0">
    <w:name w:val="Текст документа"/>
    <w:basedOn w:val="Normal"/>
    <w:uiPriority w:val="99"/>
    <w:rsid w:val="00901C3C"/>
    <w:pPr>
      <w:overflowPunct w:val="0"/>
      <w:adjustRightInd w:val="0"/>
      <w:ind w:firstLine="720"/>
      <w:jc w:val="both"/>
    </w:pPr>
    <w:rPr>
      <w:sz w:val="28"/>
    </w:rPr>
  </w:style>
  <w:style w:type="paragraph" w:styleId="BodyText">
    <w:name w:val="Body Text"/>
    <w:basedOn w:val="Normal"/>
    <w:link w:val="BodyTextChar"/>
    <w:uiPriority w:val="99"/>
    <w:semiHidden/>
    <w:rsid w:val="00855A1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55A15"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855A1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55A15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79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10</Pages>
  <Words>3643</Words>
  <Characters>20771</Characters>
  <Application>Microsoft Office Outlook</Application>
  <DocSecurity>0</DocSecurity>
  <Lines>0</Lines>
  <Paragraphs>0</Paragraphs>
  <ScaleCrop>false</ScaleCrop>
  <Company>KRU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Kirsanov</dc:creator>
  <cp:keywords/>
  <dc:description/>
  <cp:lastModifiedBy>comp5</cp:lastModifiedBy>
  <cp:revision>4</cp:revision>
  <cp:lastPrinted>2019-11-06T13:21:00Z</cp:lastPrinted>
  <dcterms:created xsi:type="dcterms:W3CDTF">2022-12-23T11:26:00Z</dcterms:created>
  <dcterms:modified xsi:type="dcterms:W3CDTF">2022-12-29T12:44:00Z</dcterms:modified>
</cp:coreProperties>
</file>